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7846B5" w14:textId="77777777" w:rsidR="00D721E9" w:rsidRPr="00383B63" w:rsidRDefault="00AF321A" w:rsidP="00D51089">
      <w:pPr>
        <w:pStyle w:val="REG-H1a"/>
        <w:rPr>
          <w:noProof w:val="0"/>
        </w:rPr>
      </w:pPr>
      <w:r w:rsidRPr="00383B63">
        <w:rPr>
          <w:lang w:eastAsia="en-ZA"/>
        </w:rPr>
        <w:drawing>
          <wp:anchor distT="0" distB="0" distL="114300" distR="114300" simplePos="0" relativeHeight="251658240" behindDoc="0" locked="1" layoutInCell="0" allowOverlap="0" wp14:anchorId="7FA3A1FF" wp14:editId="438AA05C">
            <wp:simplePos x="0" y="0"/>
            <wp:positionH relativeFrom="margin">
              <wp:align>center</wp:align>
            </wp:positionH>
            <wp:positionV relativeFrom="page">
              <wp:align>top</wp:align>
            </wp:positionV>
            <wp:extent cx="7560000" cy="3358800"/>
            <wp:effectExtent l="0" t="0" r="0" b="0"/>
            <wp:wrapSquare wrapText="bothSides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GRN Annotated Statute - Template - Header Block - Regulations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60000" cy="33588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50A731D9" w14:textId="199B00BD" w:rsidR="00C93201" w:rsidRPr="00383B63" w:rsidRDefault="00C93201" w:rsidP="00C93201">
      <w:pPr>
        <w:pStyle w:val="REG-H1d"/>
        <w:rPr>
          <w:noProof w:val="0"/>
        </w:rPr>
      </w:pPr>
      <w:r w:rsidRPr="00383B63">
        <w:rPr>
          <w:noProof w:val="0"/>
        </w:rPr>
        <w:t xml:space="preserve">REGULATIONS </w:t>
      </w:r>
      <w:r w:rsidR="00BC3A13" w:rsidRPr="00383B63">
        <w:rPr>
          <w:noProof w:val="0"/>
        </w:rPr>
        <w:t xml:space="preserve">MADE </w:t>
      </w:r>
      <w:r w:rsidRPr="00383B63">
        <w:rPr>
          <w:noProof w:val="0"/>
        </w:rPr>
        <w:t>IN TERMS OF</w:t>
      </w:r>
    </w:p>
    <w:p w14:paraId="39303E8E" w14:textId="77777777" w:rsidR="00C93201" w:rsidRPr="00383B63" w:rsidRDefault="00C93201" w:rsidP="00C93201">
      <w:pPr>
        <w:pStyle w:val="REG-H1d"/>
        <w:rPr>
          <w:noProof w:val="0"/>
        </w:rPr>
      </w:pPr>
    </w:p>
    <w:p w14:paraId="0ADC9692" w14:textId="77777777" w:rsidR="00C93201" w:rsidRPr="00383B63" w:rsidRDefault="00C93201" w:rsidP="00C93201">
      <w:pPr>
        <w:pStyle w:val="REG-H1a"/>
        <w:rPr>
          <w:noProof w:val="0"/>
        </w:rPr>
      </w:pPr>
      <w:r w:rsidRPr="00383B63">
        <w:rPr>
          <w:noProof w:val="0"/>
        </w:rPr>
        <w:t>Health Professions Act 16 of 2024</w:t>
      </w:r>
    </w:p>
    <w:p w14:paraId="7B9D09B7" w14:textId="2CA843DC" w:rsidR="00BD2B69" w:rsidRPr="00383B63" w:rsidRDefault="00C93201" w:rsidP="00C93201">
      <w:pPr>
        <w:pStyle w:val="REG-H1b"/>
        <w:rPr>
          <w:b w:val="0"/>
          <w:noProof w:val="0"/>
        </w:rPr>
      </w:pPr>
      <w:r w:rsidRPr="00383B63">
        <w:rPr>
          <w:b w:val="0"/>
          <w:noProof w:val="0"/>
        </w:rPr>
        <w:t>section 9</w:t>
      </w:r>
      <w:r w:rsidR="00BC3A13" w:rsidRPr="00383B63">
        <w:rPr>
          <w:b w:val="0"/>
          <w:noProof w:val="0"/>
        </w:rPr>
        <w:t>1</w:t>
      </w:r>
      <w:r w:rsidRPr="00383B63">
        <w:rPr>
          <w:b w:val="0"/>
          <w:noProof w:val="0"/>
        </w:rPr>
        <w:t>(1)</w:t>
      </w:r>
    </w:p>
    <w:p w14:paraId="528A9CDA" w14:textId="77777777" w:rsidR="00E2335D" w:rsidRPr="00383B63" w:rsidRDefault="00E2335D" w:rsidP="00E2335D">
      <w:pPr>
        <w:pStyle w:val="REG-H1a"/>
        <w:pBdr>
          <w:bottom w:val="single" w:sz="4" w:space="1" w:color="auto"/>
        </w:pBdr>
        <w:rPr>
          <w:noProof w:val="0"/>
        </w:rPr>
      </w:pPr>
    </w:p>
    <w:p w14:paraId="2AB03C46" w14:textId="77777777" w:rsidR="00E2335D" w:rsidRPr="00383B63" w:rsidRDefault="00E2335D" w:rsidP="00E2335D">
      <w:pPr>
        <w:pStyle w:val="REG-H1a"/>
        <w:rPr>
          <w:noProof w:val="0"/>
        </w:rPr>
      </w:pPr>
    </w:p>
    <w:p w14:paraId="4AB7C200" w14:textId="0B74B568" w:rsidR="006B3A33" w:rsidRDefault="000705F5" w:rsidP="006B3A33">
      <w:pPr>
        <w:pStyle w:val="REG-H1b"/>
        <w:rPr>
          <w:noProof w:val="0"/>
          <w:lang w:val="en-US"/>
        </w:rPr>
      </w:pPr>
      <w:r w:rsidRPr="000705F5">
        <w:rPr>
          <w:noProof w:val="0"/>
          <w:lang w:val="en-US"/>
        </w:rPr>
        <w:t xml:space="preserve">Regulations relating to </w:t>
      </w:r>
      <w:r w:rsidR="006B3A33">
        <w:rPr>
          <w:noProof w:val="0"/>
          <w:lang w:val="en-US"/>
        </w:rPr>
        <w:t>M</w:t>
      </w:r>
      <w:r w:rsidR="006B3A33" w:rsidRPr="006B3A33">
        <w:rPr>
          <w:noProof w:val="0"/>
          <w:lang w:val="en-US"/>
        </w:rPr>
        <w:t xml:space="preserve">inimum </w:t>
      </w:r>
      <w:r w:rsidR="006B3A33">
        <w:rPr>
          <w:noProof w:val="0"/>
          <w:lang w:val="en-US"/>
        </w:rPr>
        <w:t>R</w:t>
      </w:r>
      <w:r w:rsidR="006B3A33" w:rsidRPr="006B3A33">
        <w:rPr>
          <w:noProof w:val="0"/>
          <w:lang w:val="en-US"/>
        </w:rPr>
        <w:t xml:space="preserve">equirements of </w:t>
      </w:r>
      <w:r w:rsidR="006B3A33">
        <w:rPr>
          <w:noProof w:val="0"/>
          <w:lang w:val="en-US"/>
        </w:rPr>
        <w:t>S</w:t>
      </w:r>
      <w:r w:rsidR="006B3A33" w:rsidRPr="006B3A33">
        <w:rPr>
          <w:noProof w:val="0"/>
          <w:lang w:val="en-US"/>
        </w:rPr>
        <w:t xml:space="preserve">tudy for </w:t>
      </w:r>
      <w:r w:rsidR="006B3A33">
        <w:rPr>
          <w:noProof w:val="0"/>
          <w:lang w:val="en-US"/>
        </w:rPr>
        <w:t>R</w:t>
      </w:r>
      <w:r w:rsidR="006B3A33" w:rsidRPr="006B3A33">
        <w:rPr>
          <w:noProof w:val="0"/>
          <w:lang w:val="en-US"/>
        </w:rPr>
        <w:t xml:space="preserve">egistration as </w:t>
      </w:r>
      <w:r w:rsidR="006B3A33">
        <w:rPr>
          <w:noProof w:val="0"/>
          <w:lang w:val="en-US"/>
        </w:rPr>
        <w:t>P</w:t>
      </w:r>
      <w:r w:rsidR="006B3A33" w:rsidRPr="006B3A33">
        <w:rPr>
          <w:noProof w:val="0"/>
          <w:lang w:val="en-US"/>
        </w:rPr>
        <w:t xml:space="preserve">odiatrist and </w:t>
      </w:r>
      <w:r w:rsidR="006B3A33">
        <w:rPr>
          <w:noProof w:val="0"/>
          <w:lang w:val="en-US"/>
        </w:rPr>
        <w:t>S</w:t>
      </w:r>
      <w:r w:rsidR="006B3A33" w:rsidRPr="006B3A33">
        <w:rPr>
          <w:noProof w:val="0"/>
          <w:lang w:val="en-US"/>
        </w:rPr>
        <w:t xml:space="preserve">cope of </w:t>
      </w:r>
      <w:r w:rsidR="006B3A33">
        <w:rPr>
          <w:noProof w:val="0"/>
          <w:lang w:val="en-US"/>
        </w:rPr>
        <w:t>P</w:t>
      </w:r>
      <w:r w:rsidR="006B3A33" w:rsidRPr="006B3A33">
        <w:rPr>
          <w:noProof w:val="0"/>
          <w:lang w:val="en-US"/>
        </w:rPr>
        <w:t xml:space="preserve">ractice of </w:t>
      </w:r>
      <w:r w:rsidR="006B3A33">
        <w:rPr>
          <w:noProof w:val="0"/>
          <w:lang w:val="en-US"/>
        </w:rPr>
        <w:t>P</w:t>
      </w:r>
      <w:r w:rsidR="006B3A33" w:rsidRPr="006B3A33">
        <w:rPr>
          <w:noProof w:val="0"/>
          <w:lang w:val="en-US"/>
        </w:rPr>
        <w:t>odiatrist</w:t>
      </w:r>
    </w:p>
    <w:p w14:paraId="4E57BD8A" w14:textId="15F92CDA" w:rsidR="00D2019F" w:rsidRPr="00383B63" w:rsidRDefault="00BD2B69" w:rsidP="006B3A33">
      <w:pPr>
        <w:pStyle w:val="REG-H1d"/>
      </w:pPr>
      <w:r w:rsidRPr="00383B63">
        <w:t xml:space="preserve">Government Notice </w:t>
      </w:r>
      <w:r w:rsidR="00A9450D">
        <w:t>6</w:t>
      </w:r>
      <w:r w:rsidR="006B3A33">
        <w:t>1</w:t>
      </w:r>
      <w:r w:rsidR="005709A6" w:rsidRPr="00383B63">
        <w:t xml:space="preserve"> </w:t>
      </w:r>
      <w:r w:rsidR="005C16B3" w:rsidRPr="00383B63">
        <w:t>of</w:t>
      </w:r>
      <w:r w:rsidR="005709A6" w:rsidRPr="00383B63">
        <w:t xml:space="preserve"> </w:t>
      </w:r>
      <w:r w:rsidR="004C3ACF" w:rsidRPr="00383B63">
        <w:t>20</w:t>
      </w:r>
      <w:r w:rsidR="0026283A">
        <w:t>26</w:t>
      </w:r>
    </w:p>
    <w:p w14:paraId="170F3732" w14:textId="3ADD5DD2" w:rsidR="003013D8" w:rsidRPr="00383B63" w:rsidRDefault="003013D8" w:rsidP="003013D8">
      <w:pPr>
        <w:pStyle w:val="REG-Amend"/>
        <w:rPr>
          <w:noProof w:val="0"/>
        </w:rPr>
      </w:pPr>
      <w:r w:rsidRPr="00383B63">
        <w:rPr>
          <w:noProof w:val="0"/>
        </w:rPr>
        <w:t>(</w:t>
      </w:r>
      <w:hyperlink r:id="rId9" w:history="1">
        <w:bookmarkStart w:id="0" w:name="_Hlk194058936"/>
        <w:r w:rsidR="00C93201" w:rsidRPr="00383B63">
          <w:rPr>
            <w:rStyle w:val="Hyperlink"/>
            <w:noProof w:val="0"/>
          </w:rPr>
          <w:t xml:space="preserve">GG </w:t>
        </w:r>
        <w:r w:rsidR="0026283A">
          <w:rPr>
            <w:rStyle w:val="Hyperlink"/>
            <w:noProof w:val="0"/>
          </w:rPr>
          <w:t>88</w:t>
        </w:r>
        <w:r w:rsidR="000705F5">
          <w:rPr>
            <w:rStyle w:val="Hyperlink"/>
            <w:noProof w:val="0"/>
          </w:rPr>
          <w:t>6</w:t>
        </w:r>
        <w:r w:rsidR="006B3A33">
          <w:rPr>
            <w:rStyle w:val="Hyperlink"/>
            <w:noProof w:val="0"/>
          </w:rPr>
          <w:t>2</w:t>
        </w:r>
        <w:bookmarkEnd w:id="0"/>
      </w:hyperlink>
      <w:r w:rsidRPr="00383B63">
        <w:rPr>
          <w:noProof w:val="0"/>
        </w:rPr>
        <w:t>)</w:t>
      </w:r>
    </w:p>
    <w:p w14:paraId="3DC52765" w14:textId="6130447C" w:rsidR="003013D8" w:rsidRPr="00383B63" w:rsidRDefault="003013D8" w:rsidP="003013D8">
      <w:pPr>
        <w:pStyle w:val="REG-Amend"/>
        <w:rPr>
          <w:noProof w:val="0"/>
        </w:rPr>
      </w:pPr>
      <w:r w:rsidRPr="00383B63">
        <w:rPr>
          <w:noProof w:val="0"/>
        </w:rPr>
        <w:t xml:space="preserve">came into force on date of publication: </w:t>
      </w:r>
      <w:r w:rsidR="000705F5">
        <w:rPr>
          <w:noProof w:val="0"/>
        </w:rPr>
        <w:t xml:space="preserve">9 March </w:t>
      </w:r>
      <w:r w:rsidR="004C3ACF" w:rsidRPr="00383B63">
        <w:rPr>
          <w:noProof w:val="0"/>
        </w:rPr>
        <w:t>20</w:t>
      </w:r>
      <w:r w:rsidR="00957908">
        <w:rPr>
          <w:noProof w:val="0"/>
        </w:rPr>
        <w:t>26</w:t>
      </w:r>
    </w:p>
    <w:p w14:paraId="4F852A4D" w14:textId="77777777" w:rsidR="00CC6686" w:rsidRPr="00383B63" w:rsidRDefault="00CC6686" w:rsidP="00CC6686">
      <w:pPr>
        <w:pStyle w:val="REG-Amend"/>
        <w:rPr>
          <w:noProof w:val="0"/>
        </w:rPr>
      </w:pPr>
    </w:p>
    <w:p w14:paraId="78DE88EE" w14:textId="5F50A35B" w:rsidR="00E363FF" w:rsidRDefault="00CC6686" w:rsidP="00A2291C">
      <w:pPr>
        <w:pStyle w:val="REG-Amend"/>
        <w:rPr>
          <w:rFonts w:cs="Times New Roman"/>
          <w:noProof w:val="0"/>
          <w:lang w:val="en-US"/>
        </w:rPr>
      </w:pPr>
      <w:r w:rsidRPr="00383B63">
        <w:rPr>
          <w:noProof w:val="0"/>
        </w:rPr>
        <w:t>The Government Notice which publishes these regulations notes that they were made</w:t>
      </w:r>
      <w:r w:rsidRPr="00383B63">
        <w:rPr>
          <w:rFonts w:cs="Times New Roman"/>
          <w:noProof w:val="0"/>
        </w:rPr>
        <w:t xml:space="preserve"> </w:t>
      </w:r>
      <w:r w:rsidR="00A2291C">
        <w:rPr>
          <w:rFonts w:cs="Times New Roman"/>
          <w:noProof w:val="0"/>
        </w:rPr>
        <w:br/>
      </w:r>
      <w:r w:rsidR="00A2291C" w:rsidRPr="00A2291C">
        <w:rPr>
          <w:rFonts w:cs="Times New Roman"/>
          <w:noProof w:val="0"/>
          <w:lang w:val="en-US"/>
        </w:rPr>
        <w:t xml:space="preserve"> after consultation with the Allied Health Professions Board and </w:t>
      </w:r>
      <w:r w:rsidRPr="00383B63">
        <w:rPr>
          <w:rFonts w:cs="Times New Roman"/>
          <w:noProof w:val="0"/>
        </w:rPr>
        <w:t xml:space="preserve">on the recommendation </w:t>
      </w:r>
      <w:r w:rsidR="00A2291C">
        <w:rPr>
          <w:rFonts w:cs="Times New Roman"/>
          <w:noProof w:val="0"/>
        </w:rPr>
        <w:br/>
      </w:r>
      <w:r w:rsidRPr="00383B63">
        <w:rPr>
          <w:rFonts w:cs="Times New Roman"/>
          <w:noProof w:val="0"/>
        </w:rPr>
        <w:t xml:space="preserve">of the </w:t>
      </w:r>
      <w:r w:rsidR="00BC3A13" w:rsidRPr="00383B63">
        <w:rPr>
          <w:rFonts w:cs="Times New Roman"/>
          <w:noProof w:val="0"/>
        </w:rPr>
        <w:t xml:space="preserve">Health </w:t>
      </w:r>
      <w:r w:rsidRPr="00383B63">
        <w:rPr>
          <w:rFonts w:cs="Times New Roman"/>
          <w:noProof w:val="0"/>
        </w:rPr>
        <w:t>Professions Council of Namibia</w:t>
      </w:r>
      <w:r w:rsidR="00A9450D">
        <w:rPr>
          <w:rFonts w:cs="Times New Roman"/>
          <w:noProof w:val="0"/>
          <w:lang w:val="en-US"/>
        </w:rPr>
        <w:t xml:space="preserve">. </w:t>
      </w:r>
    </w:p>
    <w:p w14:paraId="5F4A88D4" w14:textId="77777777" w:rsidR="00E363FF" w:rsidRDefault="00E363FF" w:rsidP="0087275C">
      <w:pPr>
        <w:pStyle w:val="REG-Amend"/>
        <w:rPr>
          <w:rFonts w:cs="Times New Roman"/>
          <w:noProof w:val="0"/>
          <w:lang w:val="en-US"/>
        </w:rPr>
      </w:pPr>
    </w:p>
    <w:p w14:paraId="103779A7" w14:textId="777949E8" w:rsidR="00F83F0F" w:rsidRPr="00F83F0F" w:rsidRDefault="0087275C" w:rsidP="00F83F0F">
      <w:pPr>
        <w:pStyle w:val="REG-Amend"/>
        <w:rPr>
          <w:rFonts w:cs="Times New Roman"/>
          <w:noProof w:val="0"/>
        </w:rPr>
      </w:pPr>
      <w:r>
        <w:rPr>
          <w:rFonts w:cs="Times New Roman"/>
          <w:noProof w:val="0"/>
          <w:lang w:val="en-US"/>
        </w:rPr>
        <w:t xml:space="preserve">It </w:t>
      </w:r>
      <w:r w:rsidR="00E363FF">
        <w:rPr>
          <w:rFonts w:cs="Times New Roman"/>
          <w:noProof w:val="0"/>
          <w:lang w:val="en-US"/>
        </w:rPr>
        <w:t xml:space="preserve">also </w:t>
      </w:r>
      <w:r>
        <w:rPr>
          <w:rFonts w:cs="Times New Roman"/>
          <w:noProof w:val="0"/>
          <w:lang w:val="en-US"/>
        </w:rPr>
        <w:t>repeals</w:t>
      </w:r>
      <w:r w:rsidR="00E363FF">
        <w:rPr>
          <w:rFonts w:cs="Times New Roman"/>
          <w:noProof w:val="0"/>
          <w:lang w:val="en-US"/>
        </w:rPr>
        <w:t xml:space="preserve"> t</w:t>
      </w:r>
      <w:r>
        <w:rPr>
          <w:rFonts w:cs="Times New Roman"/>
          <w:noProof w:val="0"/>
          <w:lang w:val="en-US"/>
        </w:rPr>
        <w:t>he</w:t>
      </w:r>
      <w:r w:rsidRPr="0087275C">
        <w:rPr>
          <w:rFonts w:cs="Times New Roman"/>
          <w:noProof w:val="0"/>
          <w:lang w:val="en-US"/>
        </w:rPr>
        <w:t xml:space="preserve"> </w:t>
      </w:r>
      <w:r w:rsidR="00A2291C" w:rsidRPr="00A2291C">
        <w:rPr>
          <w:rFonts w:cs="Times New Roman"/>
          <w:noProof w:val="0"/>
        </w:rPr>
        <w:t xml:space="preserve">pre-independence regulations on </w:t>
      </w:r>
      <w:proofErr w:type="spellStart"/>
      <w:r w:rsidR="00A2291C" w:rsidRPr="00A2291C">
        <w:rPr>
          <w:rFonts w:cs="Times New Roman"/>
          <w:noProof w:val="0"/>
        </w:rPr>
        <w:t>chiropodiatrists</w:t>
      </w:r>
      <w:proofErr w:type="spellEnd"/>
      <w:r w:rsidR="00A2291C" w:rsidRPr="00A2291C">
        <w:rPr>
          <w:rFonts w:cs="Times New Roman"/>
          <w:noProof w:val="0"/>
        </w:rPr>
        <w:t xml:space="preserve"> in RSA GN </w:t>
      </w:r>
      <w:r w:rsidR="00A2291C" w:rsidRPr="00A2291C">
        <w:rPr>
          <w:rFonts w:cs="Times New Roman"/>
          <w:noProof w:val="0"/>
          <w:lang w:val="en-US"/>
        </w:rPr>
        <w:t xml:space="preserve">R.2294 of 3 December 1976 and </w:t>
      </w:r>
      <w:r w:rsidR="00A2291C" w:rsidRPr="00A2291C">
        <w:rPr>
          <w:rFonts w:cs="Times New Roman"/>
          <w:noProof w:val="0"/>
        </w:rPr>
        <w:t xml:space="preserve">RSA GN </w:t>
      </w:r>
      <w:r w:rsidR="00A2291C" w:rsidRPr="00A2291C">
        <w:rPr>
          <w:rFonts w:cs="Times New Roman"/>
          <w:noProof w:val="0"/>
          <w:lang w:val="en-US"/>
        </w:rPr>
        <w:t xml:space="preserve">R.2295 of 3 December 1976 (both contained in </w:t>
      </w:r>
      <w:hyperlink r:id="rId10" w:history="1">
        <w:r w:rsidR="00A2291C" w:rsidRPr="00A2291C">
          <w:rPr>
            <w:rStyle w:val="Hyperlink"/>
            <w:rFonts w:cs="Times New Roman"/>
            <w:noProof w:val="0"/>
            <w:lang w:val="en-US"/>
          </w:rPr>
          <w:t>RSA GG 5349</w:t>
        </w:r>
      </w:hyperlink>
      <w:r w:rsidR="00A2291C" w:rsidRPr="00A2291C">
        <w:rPr>
          <w:rFonts w:cs="Times New Roman"/>
          <w:noProof w:val="0"/>
          <w:lang w:val="en-US"/>
        </w:rPr>
        <w:t>).</w:t>
      </w:r>
      <w:r w:rsidR="002D2358">
        <w:rPr>
          <w:rFonts w:cs="Times New Roman"/>
          <w:noProof w:val="0"/>
          <w:lang w:val="en-US"/>
        </w:rPr>
        <w:t xml:space="preserve"> </w:t>
      </w:r>
      <w:r w:rsidR="002D2358">
        <w:rPr>
          <w:rFonts w:cs="Times New Roman"/>
          <w:noProof w:val="0"/>
          <w:lang w:val="en-US"/>
        </w:rPr>
        <w:br/>
      </w:r>
      <w:r w:rsidR="00F83F0F">
        <w:rPr>
          <w:rFonts w:cs="Times New Roman"/>
          <w:noProof w:val="0"/>
          <w:lang w:val="en-US"/>
        </w:rPr>
        <w:t xml:space="preserve">The repealed regulations were </w:t>
      </w:r>
      <w:r w:rsidR="00F83F0F" w:rsidRPr="00F83F0F">
        <w:rPr>
          <w:rFonts w:cs="Times New Roman"/>
          <w:noProof w:val="0"/>
        </w:rPr>
        <w:t xml:space="preserve">made in terms of section </w:t>
      </w:r>
      <w:r w:rsidR="002D2358">
        <w:rPr>
          <w:rFonts w:cs="Times New Roman"/>
          <w:noProof w:val="0"/>
        </w:rPr>
        <w:t xml:space="preserve">61 of the RSA </w:t>
      </w:r>
      <w:r w:rsidR="002D2358" w:rsidRPr="002D2358">
        <w:rPr>
          <w:rFonts w:cs="Times New Roman"/>
          <w:noProof w:val="0"/>
          <w:lang w:val="en-US"/>
        </w:rPr>
        <w:t>Medical. Dental and Supplementary Health Service Professions Act</w:t>
      </w:r>
      <w:r w:rsidR="002D2358" w:rsidRPr="002D2358">
        <w:rPr>
          <w:rFonts w:cs="Times New Roman"/>
          <w:noProof w:val="0"/>
          <w:lang w:val="en-US"/>
        </w:rPr>
        <w:t xml:space="preserve"> </w:t>
      </w:r>
      <w:r w:rsidR="002D2358" w:rsidRPr="002D2358">
        <w:rPr>
          <w:rFonts w:cs="Times New Roman"/>
          <w:noProof w:val="0"/>
          <w:lang w:val="en-US"/>
        </w:rPr>
        <w:t>56 of 1974</w:t>
      </w:r>
      <w:r w:rsidR="002D2358">
        <w:rPr>
          <w:rFonts w:cs="Times New Roman"/>
          <w:noProof w:val="0"/>
          <w:lang w:val="en-US"/>
        </w:rPr>
        <w:t xml:space="preserve"> and survived due to the chain of savings clauses in the </w:t>
      </w:r>
      <w:r w:rsidR="002D2358" w:rsidRPr="002D2358">
        <w:rPr>
          <w:rFonts w:cs="Times New Roman"/>
          <w:noProof w:val="0"/>
        </w:rPr>
        <w:t>Allied Health Services Professions Act 20 of 1993</w:t>
      </w:r>
      <w:r w:rsidR="002D2358">
        <w:rPr>
          <w:rFonts w:cs="Times New Roman"/>
          <w:noProof w:val="0"/>
        </w:rPr>
        <w:t xml:space="preserve">, the </w:t>
      </w:r>
      <w:r w:rsidR="002D2358" w:rsidRPr="002D2358">
        <w:rPr>
          <w:rFonts w:cs="Times New Roman"/>
          <w:bCs/>
          <w:noProof w:val="0"/>
          <w:lang w:val="en-ZA"/>
        </w:rPr>
        <w:t>Allied Health Professions Act 7 of 2004</w:t>
      </w:r>
      <w:r w:rsidR="002D2358">
        <w:rPr>
          <w:rFonts w:cs="Times New Roman"/>
          <w:bCs/>
          <w:noProof w:val="0"/>
          <w:lang w:val="en-ZA"/>
        </w:rPr>
        <w:t xml:space="preserve"> and </w:t>
      </w:r>
      <w:r w:rsidR="00F83F0F" w:rsidRPr="00F83F0F">
        <w:rPr>
          <w:rFonts w:cs="Times New Roman"/>
          <w:noProof w:val="0"/>
        </w:rPr>
        <w:t>section 95(10) of the Health Professions Act 16 of 2024.</w:t>
      </w:r>
    </w:p>
    <w:p w14:paraId="2A354C9C" w14:textId="77777777" w:rsidR="005955EA" w:rsidRPr="00383B63" w:rsidRDefault="005955EA" w:rsidP="0087487C">
      <w:pPr>
        <w:pStyle w:val="REG-H1a"/>
        <w:pBdr>
          <w:bottom w:val="single" w:sz="4" w:space="1" w:color="auto"/>
        </w:pBdr>
        <w:rPr>
          <w:noProof w:val="0"/>
        </w:rPr>
      </w:pPr>
    </w:p>
    <w:p w14:paraId="59C8D8C2" w14:textId="77777777" w:rsidR="001121EE" w:rsidRPr="00383B63" w:rsidRDefault="001121EE" w:rsidP="0087487C">
      <w:pPr>
        <w:pStyle w:val="REG-H1a"/>
        <w:rPr>
          <w:noProof w:val="0"/>
        </w:rPr>
      </w:pPr>
    </w:p>
    <w:p w14:paraId="019F0BB1" w14:textId="77777777" w:rsidR="00C87F83" w:rsidRDefault="00C87F83" w:rsidP="00C87F83">
      <w:pPr>
        <w:pStyle w:val="REG-P0"/>
        <w:jc w:val="center"/>
      </w:pPr>
      <w:r>
        <w:t>ARRANGEMENT OF REGULATIONS</w:t>
      </w:r>
    </w:p>
    <w:p w14:paraId="44D1BF90" w14:textId="77777777" w:rsidR="00C87F83" w:rsidRDefault="00C87F83" w:rsidP="00C87F83">
      <w:pPr>
        <w:pStyle w:val="REG-P0"/>
        <w:jc w:val="center"/>
      </w:pPr>
    </w:p>
    <w:p w14:paraId="5AC8F8B7" w14:textId="77777777" w:rsidR="00D36E40" w:rsidRDefault="00D36E40" w:rsidP="00D36E40">
      <w:pPr>
        <w:pStyle w:val="Pa5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1. Definitions</w:t>
      </w:r>
    </w:p>
    <w:p w14:paraId="6AFA6A61" w14:textId="77777777" w:rsidR="00D36E40" w:rsidRDefault="00D36E40" w:rsidP="00D36E40">
      <w:pPr>
        <w:pStyle w:val="Pa5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2. Minimum requirements of study for registration as podiatrist</w:t>
      </w:r>
    </w:p>
    <w:p w14:paraId="23D00CA4" w14:textId="77777777" w:rsidR="00D36E40" w:rsidRDefault="00D36E40" w:rsidP="00D36E40">
      <w:pPr>
        <w:pStyle w:val="Pa5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3. Registrable additional qualifications </w:t>
      </w:r>
    </w:p>
    <w:p w14:paraId="7F81BDBA" w14:textId="77777777" w:rsidR="00D36E40" w:rsidRDefault="00D36E40" w:rsidP="00D36E40">
      <w:pPr>
        <w:pStyle w:val="Pa5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4. Application for registration as podiatrist</w:t>
      </w:r>
    </w:p>
    <w:p w14:paraId="2F5873B8" w14:textId="77777777" w:rsidR="00D36E40" w:rsidRDefault="00D36E40" w:rsidP="00D36E40">
      <w:pPr>
        <w:pStyle w:val="Pa5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5. Scope of practice of podiatrist</w:t>
      </w:r>
    </w:p>
    <w:p w14:paraId="6F5C2A17" w14:textId="77777777" w:rsidR="00D36E40" w:rsidRDefault="00D36E40" w:rsidP="00D36E40">
      <w:pPr>
        <w:pStyle w:val="Pa5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6. Restoration of name to register</w:t>
      </w:r>
    </w:p>
    <w:p w14:paraId="22EB3F46" w14:textId="77777777" w:rsidR="007B3CD3" w:rsidRDefault="00D36E40" w:rsidP="00D36E40">
      <w:pPr>
        <w:pStyle w:val="REG-P0"/>
        <w:rPr>
          <w:color w:val="000000"/>
        </w:rPr>
      </w:pPr>
      <w:r>
        <w:rPr>
          <w:color w:val="000000"/>
        </w:rPr>
        <w:t xml:space="preserve">7. Language of forms and documents </w:t>
      </w:r>
    </w:p>
    <w:p w14:paraId="05D8977B" w14:textId="48B2DB26" w:rsidR="00342850" w:rsidRPr="007B3CD3" w:rsidRDefault="00C87F83" w:rsidP="007B3CD3">
      <w:pPr>
        <w:pStyle w:val="REG-P0"/>
        <w:ind w:left="567"/>
        <w:rPr>
          <w:color w:val="00B050"/>
        </w:rPr>
      </w:pPr>
      <w:r w:rsidRPr="007B3CD3">
        <w:rPr>
          <w:color w:val="00B050"/>
        </w:rPr>
        <w:t xml:space="preserve">Annexure: </w:t>
      </w:r>
      <w:r w:rsidR="007B3CD3" w:rsidRPr="007B3CD3">
        <w:rPr>
          <w:color w:val="00B050"/>
          <w:lang w:val="en-US"/>
        </w:rPr>
        <w:t xml:space="preserve">Registrable </w:t>
      </w:r>
      <w:r w:rsidRPr="007B3CD3">
        <w:rPr>
          <w:color w:val="00B050"/>
        </w:rPr>
        <w:t>Additional Qualifications</w:t>
      </w:r>
    </w:p>
    <w:p w14:paraId="36CDD26C" w14:textId="77777777" w:rsidR="00C87F83" w:rsidRPr="00383B63" w:rsidRDefault="00C87F83" w:rsidP="00C87F83">
      <w:pPr>
        <w:pStyle w:val="REG-H1a"/>
        <w:pBdr>
          <w:bottom w:val="single" w:sz="4" w:space="1" w:color="auto"/>
        </w:pBdr>
        <w:rPr>
          <w:noProof w:val="0"/>
        </w:rPr>
      </w:pPr>
    </w:p>
    <w:p w14:paraId="6137EFAC" w14:textId="77777777" w:rsidR="00382B11" w:rsidRPr="00383B63" w:rsidRDefault="00382B11" w:rsidP="00506365">
      <w:pPr>
        <w:pStyle w:val="REG-P0"/>
        <w:rPr>
          <w:b/>
        </w:rPr>
      </w:pPr>
    </w:p>
    <w:p w14:paraId="0CF4F8D6" w14:textId="76AB7C23" w:rsidR="00D36E40" w:rsidRDefault="007B3CD3" w:rsidP="00D36E40">
      <w:pPr>
        <w:autoSpaceDE w:val="0"/>
        <w:autoSpaceDN w:val="0"/>
        <w:adjustRightInd w:val="0"/>
        <w:spacing w:line="221" w:lineRule="atLeast"/>
        <w:jc w:val="both"/>
        <w:rPr>
          <w:rFonts w:cs="Times New Roman"/>
          <w:b/>
          <w:bCs/>
          <w:noProof w:val="0"/>
          <w:color w:val="000000"/>
          <w:lang w:val="en-US"/>
        </w:rPr>
      </w:pPr>
      <w:r>
        <w:rPr>
          <w:rFonts w:cs="Times New Roman"/>
          <w:b/>
          <w:bCs/>
          <w:noProof w:val="0"/>
          <w:color w:val="000000"/>
          <w:lang w:val="en-US"/>
        </w:rPr>
        <w:br w:type="column"/>
      </w:r>
      <w:r w:rsidR="00D36E40">
        <w:rPr>
          <w:rFonts w:cs="Times New Roman"/>
          <w:b/>
          <w:bCs/>
          <w:noProof w:val="0"/>
          <w:color w:val="000000"/>
          <w:lang w:val="en-US"/>
        </w:rPr>
        <w:lastRenderedPageBreak/>
        <w:t>Definitions</w:t>
      </w:r>
    </w:p>
    <w:p w14:paraId="2FFCB3E5" w14:textId="77777777" w:rsidR="00D36E40" w:rsidRDefault="00D36E40" w:rsidP="00D36E40">
      <w:pPr>
        <w:autoSpaceDE w:val="0"/>
        <w:autoSpaceDN w:val="0"/>
        <w:adjustRightInd w:val="0"/>
        <w:spacing w:line="221" w:lineRule="atLeast"/>
        <w:jc w:val="both"/>
        <w:rPr>
          <w:rFonts w:cs="Times New Roman"/>
          <w:b/>
          <w:bCs/>
          <w:noProof w:val="0"/>
          <w:color w:val="000000"/>
          <w:lang w:val="en-US"/>
        </w:rPr>
      </w:pPr>
    </w:p>
    <w:p w14:paraId="2336F691" w14:textId="1E862828" w:rsidR="00D36E40" w:rsidRPr="00D36E40" w:rsidRDefault="00D36E40" w:rsidP="00D36E40">
      <w:pPr>
        <w:autoSpaceDE w:val="0"/>
        <w:autoSpaceDN w:val="0"/>
        <w:adjustRightInd w:val="0"/>
        <w:spacing w:line="221" w:lineRule="atLeast"/>
        <w:ind w:firstLine="567"/>
        <w:jc w:val="both"/>
        <w:rPr>
          <w:rFonts w:cs="Times New Roman"/>
          <w:noProof w:val="0"/>
          <w:color w:val="000000"/>
          <w:lang w:val="en-US"/>
        </w:rPr>
      </w:pPr>
      <w:r w:rsidRPr="00D36E40">
        <w:rPr>
          <w:rFonts w:cs="Times New Roman"/>
          <w:b/>
          <w:bCs/>
          <w:noProof w:val="0"/>
          <w:color w:val="000000"/>
          <w:lang w:val="en-US"/>
        </w:rPr>
        <w:t xml:space="preserve">1. </w:t>
      </w:r>
      <w:r w:rsidR="007B3CD3">
        <w:rPr>
          <w:rFonts w:cs="Times New Roman"/>
          <w:b/>
          <w:bCs/>
          <w:noProof w:val="0"/>
          <w:color w:val="000000"/>
          <w:lang w:val="en-US"/>
        </w:rPr>
        <w:tab/>
      </w:r>
      <w:r w:rsidRPr="00D36E40">
        <w:rPr>
          <w:rFonts w:cs="Times New Roman"/>
          <w:noProof w:val="0"/>
          <w:color w:val="000000"/>
          <w:lang w:val="en-US"/>
        </w:rPr>
        <w:t xml:space="preserve">In these regulations, a word or an expression defined in the Act has that meaning and unless the context indicates otherwise </w:t>
      </w:r>
      <w:r w:rsidR="007B3CD3">
        <w:rPr>
          <w:rFonts w:cs="Times New Roman"/>
          <w:noProof w:val="0"/>
          <w:color w:val="000000"/>
          <w:lang w:val="en-US"/>
        </w:rPr>
        <w:t>-</w:t>
      </w:r>
    </w:p>
    <w:p w14:paraId="383C0B1F" w14:textId="77777777" w:rsidR="007B3CD3" w:rsidRDefault="007B3CD3" w:rsidP="00D36E40">
      <w:pPr>
        <w:autoSpaceDE w:val="0"/>
        <w:autoSpaceDN w:val="0"/>
        <w:adjustRightInd w:val="0"/>
        <w:spacing w:line="221" w:lineRule="atLeast"/>
        <w:jc w:val="both"/>
        <w:rPr>
          <w:rFonts w:cs="Times New Roman"/>
          <w:noProof w:val="0"/>
          <w:color w:val="000000"/>
          <w:lang w:val="en-US"/>
        </w:rPr>
      </w:pPr>
    </w:p>
    <w:p w14:paraId="0E9DE196" w14:textId="108E255D" w:rsidR="00D36E40" w:rsidRPr="00D36E40" w:rsidRDefault="00D36E40" w:rsidP="00D36E40">
      <w:pPr>
        <w:autoSpaceDE w:val="0"/>
        <w:autoSpaceDN w:val="0"/>
        <w:adjustRightInd w:val="0"/>
        <w:spacing w:line="221" w:lineRule="atLeast"/>
        <w:jc w:val="both"/>
        <w:rPr>
          <w:rFonts w:cs="Times New Roman"/>
          <w:noProof w:val="0"/>
          <w:color w:val="000000"/>
          <w:lang w:val="en-US"/>
        </w:rPr>
      </w:pPr>
      <w:r w:rsidRPr="00D36E40">
        <w:rPr>
          <w:rFonts w:cs="Times New Roman"/>
          <w:noProof w:val="0"/>
          <w:color w:val="000000"/>
          <w:lang w:val="en-US"/>
        </w:rPr>
        <w:t>“equivalent qualification” means a qualification obtained after full-time education, tuition and training of similar course and comprising of similar subjects as specified in regulation 2(2);</w:t>
      </w:r>
    </w:p>
    <w:p w14:paraId="376475D2" w14:textId="77777777" w:rsidR="007B3CD3" w:rsidRDefault="007B3CD3" w:rsidP="00D36E40">
      <w:pPr>
        <w:autoSpaceDE w:val="0"/>
        <w:autoSpaceDN w:val="0"/>
        <w:adjustRightInd w:val="0"/>
        <w:spacing w:line="221" w:lineRule="atLeast"/>
        <w:jc w:val="both"/>
        <w:rPr>
          <w:rFonts w:cs="Times New Roman"/>
          <w:noProof w:val="0"/>
          <w:color w:val="000000"/>
          <w:lang w:val="en-US"/>
        </w:rPr>
      </w:pPr>
    </w:p>
    <w:p w14:paraId="59E3E0DA" w14:textId="72836FC9" w:rsidR="00D36E40" w:rsidRPr="00D36E40" w:rsidRDefault="00D36E40" w:rsidP="00D36E40">
      <w:pPr>
        <w:autoSpaceDE w:val="0"/>
        <w:autoSpaceDN w:val="0"/>
        <w:adjustRightInd w:val="0"/>
        <w:spacing w:line="221" w:lineRule="atLeast"/>
        <w:jc w:val="both"/>
        <w:rPr>
          <w:rFonts w:cs="Times New Roman"/>
          <w:noProof w:val="0"/>
          <w:color w:val="000000"/>
          <w:lang w:val="en-US"/>
        </w:rPr>
      </w:pPr>
      <w:r w:rsidRPr="00D36E40">
        <w:rPr>
          <w:rFonts w:cs="Times New Roman"/>
          <w:noProof w:val="0"/>
          <w:color w:val="000000"/>
          <w:lang w:val="en-US"/>
        </w:rPr>
        <w:t xml:space="preserve">“medical practitioner” means a person registered as a medical practitioner under section 34 of the Act or </w:t>
      </w:r>
      <w:proofErr w:type="spellStart"/>
      <w:r w:rsidRPr="00D36E40">
        <w:rPr>
          <w:rFonts w:cs="Times New Roman"/>
          <w:noProof w:val="0"/>
          <w:color w:val="000000"/>
          <w:lang w:val="en-US"/>
        </w:rPr>
        <w:t>authorised</w:t>
      </w:r>
      <w:proofErr w:type="spellEnd"/>
      <w:r w:rsidRPr="00D36E40">
        <w:rPr>
          <w:rFonts w:cs="Times New Roman"/>
          <w:noProof w:val="0"/>
          <w:color w:val="000000"/>
          <w:lang w:val="en-US"/>
        </w:rPr>
        <w:t xml:space="preserve"> to practice as a medical practitioner under section 37 of the Act; </w:t>
      </w:r>
    </w:p>
    <w:p w14:paraId="7EC40B3F" w14:textId="77777777" w:rsidR="007B3CD3" w:rsidRDefault="007B3CD3" w:rsidP="00D36E40">
      <w:pPr>
        <w:autoSpaceDE w:val="0"/>
        <w:autoSpaceDN w:val="0"/>
        <w:adjustRightInd w:val="0"/>
        <w:spacing w:line="221" w:lineRule="atLeast"/>
        <w:jc w:val="both"/>
        <w:rPr>
          <w:rFonts w:cs="Times New Roman"/>
          <w:noProof w:val="0"/>
          <w:color w:val="000000"/>
          <w:lang w:val="en-US"/>
        </w:rPr>
      </w:pPr>
    </w:p>
    <w:p w14:paraId="1635EF3A" w14:textId="2408C040" w:rsidR="00D36E40" w:rsidRPr="00D36E40" w:rsidRDefault="00D36E40" w:rsidP="00D36E40">
      <w:pPr>
        <w:autoSpaceDE w:val="0"/>
        <w:autoSpaceDN w:val="0"/>
        <w:adjustRightInd w:val="0"/>
        <w:spacing w:line="221" w:lineRule="atLeast"/>
        <w:jc w:val="both"/>
        <w:rPr>
          <w:rFonts w:cs="Times New Roman"/>
          <w:noProof w:val="0"/>
          <w:color w:val="000000"/>
          <w:lang w:val="en-US"/>
        </w:rPr>
      </w:pPr>
      <w:r w:rsidRPr="00D36E40">
        <w:rPr>
          <w:rFonts w:cs="Times New Roman"/>
          <w:noProof w:val="0"/>
          <w:color w:val="000000"/>
          <w:lang w:val="en-US"/>
        </w:rPr>
        <w:t>“medicine” means medicine as defined in section 1 of the Medicines and Related Substances Control Act, 2003 (Act No. 13 of 2003);</w:t>
      </w:r>
    </w:p>
    <w:p w14:paraId="405F3039" w14:textId="77777777" w:rsidR="007B3CD3" w:rsidRDefault="007B3CD3" w:rsidP="00D36E40">
      <w:pPr>
        <w:autoSpaceDE w:val="0"/>
        <w:autoSpaceDN w:val="0"/>
        <w:adjustRightInd w:val="0"/>
        <w:spacing w:line="221" w:lineRule="atLeast"/>
        <w:jc w:val="both"/>
        <w:rPr>
          <w:rFonts w:cs="Times New Roman"/>
          <w:noProof w:val="0"/>
          <w:color w:val="000000"/>
          <w:lang w:val="en-US"/>
        </w:rPr>
      </w:pPr>
    </w:p>
    <w:p w14:paraId="2E274A5B" w14:textId="41F07256" w:rsidR="00D36E40" w:rsidRPr="00D36E40" w:rsidRDefault="00D36E40" w:rsidP="00D36E40">
      <w:pPr>
        <w:autoSpaceDE w:val="0"/>
        <w:autoSpaceDN w:val="0"/>
        <w:adjustRightInd w:val="0"/>
        <w:spacing w:line="221" w:lineRule="atLeast"/>
        <w:jc w:val="both"/>
        <w:rPr>
          <w:rFonts w:cs="Times New Roman"/>
          <w:noProof w:val="0"/>
          <w:color w:val="000000"/>
          <w:lang w:val="en-US"/>
        </w:rPr>
      </w:pPr>
      <w:r w:rsidRPr="00D36E40">
        <w:rPr>
          <w:rFonts w:cs="Times New Roman"/>
          <w:noProof w:val="0"/>
          <w:color w:val="000000"/>
          <w:lang w:val="en-US"/>
        </w:rPr>
        <w:t xml:space="preserve">“podiatrist” means a person registered as a podiatrist under section 34 of the Act; and </w:t>
      </w:r>
    </w:p>
    <w:p w14:paraId="3F9E3406" w14:textId="77777777" w:rsidR="007B3CD3" w:rsidRDefault="007B3CD3" w:rsidP="00D36E40">
      <w:pPr>
        <w:autoSpaceDE w:val="0"/>
        <w:autoSpaceDN w:val="0"/>
        <w:adjustRightInd w:val="0"/>
        <w:spacing w:line="221" w:lineRule="atLeast"/>
        <w:jc w:val="both"/>
        <w:rPr>
          <w:rFonts w:cs="Times New Roman"/>
          <w:noProof w:val="0"/>
          <w:color w:val="000000"/>
          <w:lang w:val="en-US"/>
        </w:rPr>
      </w:pPr>
    </w:p>
    <w:p w14:paraId="345C4712" w14:textId="1EC9D286" w:rsidR="00D36E40" w:rsidRPr="00D36E40" w:rsidRDefault="00D36E40" w:rsidP="00D36E40">
      <w:pPr>
        <w:autoSpaceDE w:val="0"/>
        <w:autoSpaceDN w:val="0"/>
        <w:adjustRightInd w:val="0"/>
        <w:spacing w:line="221" w:lineRule="atLeast"/>
        <w:jc w:val="both"/>
        <w:rPr>
          <w:rFonts w:cs="Times New Roman"/>
          <w:noProof w:val="0"/>
          <w:color w:val="000000"/>
          <w:lang w:val="en-US"/>
        </w:rPr>
      </w:pPr>
      <w:r w:rsidRPr="00D36E40">
        <w:rPr>
          <w:rFonts w:cs="Times New Roman"/>
          <w:noProof w:val="0"/>
          <w:color w:val="000000"/>
          <w:lang w:val="en-US"/>
        </w:rPr>
        <w:t>“the Act” means the Health Professions Act, 2024 (Act No. 16 of 2024).</w:t>
      </w:r>
    </w:p>
    <w:p w14:paraId="04834CDD" w14:textId="77777777" w:rsidR="007B3CD3" w:rsidRDefault="007B3CD3" w:rsidP="00D36E40">
      <w:pPr>
        <w:autoSpaceDE w:val="0"/>
        <w:autoSpaceDN w:val="0"/>
        <w:adjustRightInd w:val="0"/>
        <w:spacing w:line="221" w:lineRule="atLeast"/>
        <w:jc w:val="both"/>
        <w:rPr>
          <w:rFonts w:cs="Times New Roman"/>
          <w:b/>
          <w:bCs/>
          <w:noProof w:val="0"/>
          <w:color w:val="000000"/>
          <w:lang w:val="en-US"/>
        </w:rPr>
      </w:pPr>
    </w:p>
    <w:p w14:paraId="531F585A" w14:textId="333E9FC0" w:rsidR="00D36E40" w:rsidRPr="00D36E40" w:rsidRDefault="00D36E40" w:rsidP="00D36E40">
      <w:pPr>
        <w:autoSpaceDE w:val="0"/>
        <w:autoSpaceDN w:val="0"/>
        <w:adjustRightInd w:val="0"/>
        <w:spacing w:line="221" w:lineRule="atLeast"/>
        <w:jc w:val="both"/>
        <w:rPr>
          <w:rFonts w:cs="Times New Roman"/>
          <w:noProof w:val="0"/>
          <w:color w:val="000000"/>
          <w:lang w:val="en-US"/>
        </w:rPr>
      </w:pPr>
      <w:r w:rsidRPr="00D36E40">
        <w:rPr>
          <w:rFonts w:cs="Times New Roman"/>
          <w:b/>
          <w:bCs/>
          <w:noProof w:val="0"/>
          <w:color w:val="000000"/>
          <w:lang w:val="en-US"/>
        </w:rPr>
        <w:t xml:space="preserve">Minimum requirements of study for registration as podiatrist </w:t>
      </w:r>
    </w:p>
    <w:p w14:paraId="706E941D" w14:textId="77777777" w:rsidR="007B3CD3" w:rsidRDefault="007B3CD3" w:rsidP="00D36E40">
      <w:pPr>
        <w:autoSpaceDE w:val="0"/>
        <w:autoSpaceDN w:val="0"/>
        <w:adjustRightInd w:val="0"/>
        <w:spacing w:line="221" w:lineRule="atLeast"/>
        <w:jc w:val="both"/>
        <w:rPr>
          <w:rFonts w:cs="Times New Roman"/>
          <w:b/>
          <w:bCs/>
          <w:noProof w:val="0"/>
          <w:color w:val="000000"/>
          <w:lang w:val="en-US"/>
        </w:rPr>
      </w:pPr>
    </w:p>
    <w:p w14:paraId="748D543A" w14:textId="0AA95771" w:rsidR="00D36E40" w:rsidRPr="00D36E40" w:rsidRDefault="00D36E40" w:rsidP="007B3CD3">
      <w:pPr>
        <w:pStyle w:val="REG-P1"/>
        <w:rPr>
          <w:lang w:val="en-US"/>
        </w:rPr>
      </w:pPr>
      <w:r w:rsidRPr="00D36E40">
        <w:rPr>
          <w:b/>
          <w:bCs/>
          <w:lang w:val="en-US"/>
        </w:rPr>
        <w:t xml:space="preserve">2. </w:t>
      </w:r>
      <w:r w:rsidR="007B3CD3">
        <w:rPr>
          <w:b/>
          <w:bCs/>
          <w:lang w:val="en-US"/>
        </w:rPr>
        <w:tab/>
      </w:r>
      <w:r w:rsidRPr="00D36E40">
        <w:rPr>
          <w:lang w:val="en-US"/>
        </w:rPr>
        <w:t xml:space="preserve">(1) </w:t>
      </w:r>
      <w:r w:rsidR="007B3CD3">
        <w:rPr>
          <w:lang w:val="en-US"/>
        </w:rPr>
        <w:tab/>
      </w:r>
      <w:r w:rsidRPr="00D36E40">
        <w:rPr>
          <w:lang w:val="en-US"/>
        </w:rPr>
        <w:t xml:space="preserve">Subject to other requirements of the Act, the Council may register a person as a podiatrist, if the person holds any of the following qualifications </w:t>
      </w:r>
      <w:r w:rsidR="007B3CD3">
        <w:rPr>
          <w:lang w:val="en-US"/>
        </w:rPr>
        <w:t>-</w:t>
      </w:r>
    </w:p>
    <w:p w14:paraId="515E3723" w14:textId="77777777" w:rsidR="007B3CD3" w:rsidRDefault="007B3CD3" w:rsidP="007B3CD3">
      <w:pPr>
        <w:pStyle w:val="REG-Pa"/>
        <w:rPr>
          <w:lang w:val="en-US"/>
        </w:rPr>
      </w:pPr>
    </w:p>
    <w:p w14:paraId="6CE5259C" w14:textId="722D5D39" w:rsidR="00D36E40" w:rsidRPr="00D36E40" w:rsidRDefault="00D36E40" w:rsidP="007B3CD3">
      <w:pPr>
        <w:pStyle w:val="REG-Pa"/>
        <w:rPr>
          <w:lang w:val="en-US"/>
        </w:rPr>
      </w:pPr>
      <w:r w:rsidRPr="00D36E40">
        <w:rPr>
          <w:lang w:val="en-US"/>
        </w:rPr>
        <w:t xml:space="preserve">(a) </w:t>
      </w:r>
      <w:r w:rsidR="007B3CD3">
        <w:rPr>
          <w:lang w:val="en-US"/>
        </w:rPr>
        <w:tab/>
      </w:r>
      <w:r w:rsidRPr="00D36E40">
        <w:rPr>
          <w:lang w:val="en-US"/>
        </w:rPr>
        <w:t>a Bachelor of Health Science degree in Podiatry; or</w:t>
      </w:r>
    </w:p>
    <w:p w14:paraId="1B127DAD" w14:textId="77777777" w:rsidR="007B3CD3" w:rsidRDefault="007B3CD3" w:rsidP="007B3CD3">
      <w:pPr>
        <w:pStyle w:val="REG-Pa"/>
        <w:rPr>
          <w:lang w:val="en-US"/>
        </w:rPr>
      </w:pPr>
    </w:p>
    <w:p w14:paraId="2DE0CB48" w14:textId="2676150E" w:rsidR="00D36E40" w:rsidRPr="00D36E40" w:rsidRDefault="00D36E40" w:rsidP="007B3CD3">
      <w:pPr>
        <w:pStyle w:val="REG-Pa"/>
        <w:rPr>
          <w:lang w:val="en-US"/>
        </w:rPr>
      </w:pPr>
      <w:r w:rsidRPr="00D36E40">
        <w:rPr>
          <w:lang w:val="en-US"/>
        </w:rPr>
        <w:t xml:space="preserve">(b) </w:t>
      </w:r>
      <w:r w:rsidR="007B3CD3">
        <w:rPr>
          <w:lang w:val="en-US"/>
        </w:rPr>
        <w:tab/>
      </w:r>
      <w:r w:rsidRPr="00D36E40">
        <w:rPr>
          <w:lang w:val="en-US"/>
        </w:rPr>
        <w:t xml:space="preserve">an equivalent qualification, </w:t>
      </w:r>
    </w:p>
    <w:p w14:paraId="3C6E6534" w14:textId="77777777" w:rsidR="007B3CD3" w:rsidRDefault="007B3CD3" w:rsidP="00D36E40">
      <w:pPr>
        <w:autoSpaceDE w:val="0"/>
        <w:autoSpaceDN w:val="0"/>
        <w:adjustRightInd w:val="0"/>
        <w:spacing w:line="221" w:lineRule="atLeast"/>
        <w:jc w:val="both"/>
        <w:rPr>
          <w:rFonts w:cs="Times New Roman"/>
          <w:noProof w:val="0"/>
          <w:color w:val="000000"/>
          <w:lang w:val="en-US"/>
        </w:rPr>
      </w:pPr>
    </w:p>
    <w:p w14:paraId="23E35B81" w14:textId="00A45C1D" w:rsidR="00D36E40" w:rsidRDefault="00D36E40" w:rsidP="00D36E40">
      <w:pPr>
        <w:autoSpaceDE w:val="0"/>
        <w:autoSpaceDN w:val="0"/>
        <w:adjustRightInd w:val="0"/>
        <w:spacing w:line="221" w:lineRule="atLeast"/>
        <w:jc w:val="both"/>
        <w:rPr>
          <w:rFonts w:cs="Times New Roman"/>
          <w:noProof w:val="0"/>
          <w:color w:val="000000"/>
          <w:lang w:val="en-US"/>
        </w:rPr>
      </w:pPr>
      <w:r w:rsidRPr="00D36E40">
        <w:rPr>
          <w:rFonts w:cs="Times New Roman"/>
          <w:noProof w:val="0"/>
          <w:color w:val="000000"/>
          <w:lang w:val="en-US"/>
        </w:rPr>
        <w:t xml:space="preserve">after receiving full-time education from an educational institution for a period of not less than four years. </w:t>
      </w:r>
    </w:p>
    <w:p w14:paraId="03046B0A" w14:textId="77777777" w:rsidR="007B3CD3" w:rsidRPr="00D36E40" w:rsidRDefault="007B3CD3" w:rsidP="00D36E40">
      <w:pPr>
        <w:autoSpaceDE w:val="0"/>
        <w:autoSpaceDN w:val="0"/>
        <w:adjustRightInd w:val="0"/>
        <w:spacing w:line="221" w:lineRule="atLeast"/>
        <w:jc w:val="both"/>
        <w:rPr>
          <w:rFonts w:cs="Times New Roman"/>
          <w:noProof w:val="0"/>
          <w:color w:val="000000"/>
          <w:lang w:val="en-US"/>
        </w:rPr>
      </w:pPr>
    </w:p>
    <w:p w14:paraId="643A2F3D" w14:textId="16909D51" w:rsidR="00D36E40" w:rsidRPr="00D36E40" w:rsidRDefault="00D36E40" w:rsidP="007B3CD3">
      <w:pPr>
        <w:pStyle w:val="REG-P1"/>
        <w:rPr>
          <w:lang w:val="en-US"/>
        </w:rPr>
      </w:pPr>
      <w:r w:rsidRPr="00D36E40">
        <w:rPr>
          <w:lang w:val="en-US"/>
        </w:rPr>
        <w:t xml:space="preserve">(2) </w:t>
      </w:r>
      <w:r w:rsidR="007B3CD3">
        <w:rPr>
          <w:lang w:val="en-US"/>
        </w:rPr>
        <w:tab/>
      </w:r>
      <w:r w:rsidRPr="00D36E40">
        <w:rPr>
          <w:lang w:val="en-US"/>
        </w:rPr>
        <w:t xml:space="preserve">The curriculum for the qualification referred to in subregulation (1) must include the following subjects </w:t>
      </w:r>
      <w:r w:rsidR="007B3CD3">
        <w:rPr>
          <w:lang w:val="en-US"/>
        </w:rPr>
        <w:t>-</w:t>
      </w:r>
    </w:p>
    <w:p w14:paraId="4F9D2299" w14:textId="77777777" w:rsidR="007B3CD3" w:rsidRDefault="007B3CD3" w:rsidP="007B3CD3">
      <w:pPr>
        <w:pStyle w:val="REG-Pa"/>
        <w:rPr>
          <w:lang w:val="en-US"/>
        </w:rPr>
      </w:pPr>
    </w:p>
    <w:p w14:paraId="27332D06" w14:textId="5A453354" w:rsidR="00D36E40" w:rsidRPr="00D36E40" w:rsidRDefault="00D36E40" w:rsidP="007B3CD3">
      <w:pPr>
        <w:pStyle w:val="REG-Pa"/>
        <w:rPr>
          <w:lang w:val="en-US"/>
        </w:rPr>
      </w:pPr>
      <w:r w:rsidRPr="00D36E40">
        <w:rPr>
          <w:lang w:val="en-US"/>
        </w:rPr>
        <w:t xml:space="preserve">(a) </w:t>
      </w:r>
      <w:r w:rsidR="007B3CD3">
        <w:rPr>
          <w:lang w:val="en-US"/>
        </w:rPr>
        <w:tab/>
      </w:r>
      <w:r w:rsidRPr="00D36E40">
        <w:rPr>
          <w:lang w:val="en-US"/>
        </w:rPr>
        <w:t xml:space="preserve">basic science: physics; </w:t>
      </w:r>
    </w:p>
    <w:p w14:paraId="5DC2D16D" w14:textId="77777777" w:rsidR="007B3CD3" w:rsidRDefault="007B3CD3" w:rsidP="007B3CD3">
      <w:pPr>
        <w:pStyle w:val="REG-Pa"/>
        <w:rPr>
          <w:lang w:val="en-US"/>
        </w:rPr>
      </w:pPr>
    </w:p>
    <w:p w14:paraId="71530E4D" w14:textId="2F6C032E" w:rsidR="00D36E40" w:rsidRPr="00D36E40" w:rsidRDefault="00D36E40" w:rsidP="007B3CD3">
      <w:pPr>
        <w:pStyle w:val="REG-Pa"/>
        <w:rPr>
          <w:lang w:val="en-US"/>
        </w:rPr>
      </w:pPr>
      <w:r w:rsidRPr="00D36E40">
        <w:rPr>
          <w:lang w:val="en-US"/>
        </w:rPr>
        <w:t xml:space="preserve">(b) </w:t>
      </w:r>
      <w:r w:rsidR="007B3CD3">
        <w:rPr>
          <w:lang w:val="en-US"/>
        </w:rPr>
        <w:tab/>
      </w:r>
      <w:r w:rsidRPr="00D36E40">
        <w:rPr>
          <w:lang w:val="en-US"/>
        </w:rPr>
        <w:t xml:space="preserve">basic science: chemistry; </w:t>
      </w:r>
    </w:p>
    <w:p w14:paraId="2F899199" w14:textId="77777777" w:rsidR="007B3CD3" w:rsidRDefault="007B3CD3" w:rsidP="007B3CD3">
      <w:pPr>
        <w:pStyle w:val="REG-Pa"/>
        <w:rPr>
          <w:lang w:val="en-US"/>
        </w:rPr>
      </w:pPr>
    </w:p>
    <w:p w14:paraId="1A5898FC" w14:textId="15E93B03" w:rsidR="00D36E40" w:rsidRPr="00D36E40" w:rsidRDefault="00D36E40" w:rsidP="007B3CD3">
      <w:pPr>
        <w:pStyle w:val="REG-Pa"/>
        <w:rPr>
          <w:lang w:val="en-US"/>
        </w:rPr>
      </w:pPr>
      <w:r w:rsidRPr="00D36E40">
        <w:rPr>
          <w:lang w:val="en-US"/>
        </w:rPr>
        <w:t xml:space="preserve">(c) </w:t>
      </w:r>
      <w:r w:rsidR="007B3CD3">
        <w:rPr>
          <w:lang w:val="en-US"/>
        </w:rPr>
        <w:tab/>
      </w:r>
      <w:r w:rsidRPr="00D36E40">
        <w:rPr>
          <w:lang w:val="en-US"/>
        </w:rPr>
        <w:t xml:space="preserve">anatomy and physiology; </w:t>
      </w:r>
    </w:p>
    <w:p w14:paraId="53E21C84" w14:textId="77777777" w:rsidR="007B3CD3" w:rsidRDefault="007B3CD3" w:rsidP="007B3CD3">
      <w:pPr>
        <w:pStyle w:val="REG-Pa"/>
        <w:rPr>
          <w:lang w:val="en-US"/>
        </w:rPr>
      </w:pPr>
    </w:p>
    <w:p w14:paraId="53F1BC82" w14:textId="4BA35434" w:rsidR="00D36E40" w:rsidRPr="00D36E40" w:rsidRDefault="00D36E40" w:rsidP="007B3CD3">
      <w:pPr>
        <w:pStyle w:val="REG-Pa"/>
        <w:rPr>
          <w:lang w:val="en-US"/>
        </w:rPr>
      </w:pPr>
      <w:r w:rsidRPr="00D36E40">
        <w:rPr>
          <w:lang w:val="en-US"/>
        </w:rPr>
        <w:t xml:space="preserve">(d) </w:t>
      </w:r>
      <w:r w:rsidR="007B3CD3">
        <w:rPr>
          <w:lang w:val="en-US"/>
        </w:rPr>
        <w:tab/>
      </w:r>
      <w:r w:rsidRPr="00D36E40">
        <w:rPr>
          <w:lang w:val="en-US"/>
        </w:rPr>
        <w:t xml:space="preserve">clinical practice; </w:t>
      </w:r>
    </w:p>
    <w:p w14:paraId="7E282A84" w14:textId="77777777" w:rsidR="007B3CD3" w:rsidRDefault="007B3CD3" w:rsidP="007B3CD3">
      <w:pPr>
        <w:pStyle w:val="REG-Pa"/>
        <w:rPr>
          <w:lang w:val="en-US"/>
        </w:rPr>
      </w:pPr>
    </w:p>
    <w:p w14:paraId="7BD9B392" w14:textId="246CD4B0" w:rsidR="00D36E40" w:rsidRPr="00D36E40" w:rsidRDefault="00D36E40" w:rsidP="007B3CD3">
      <w:pPr>
        <w:pStyle w:val="REG-Pa"/>
        <w:rPr>
          <w:sz w:val="23"/>
          <w:szCs w:val="23"/>
          <w:lang w:val="en-US"/>
        </w:rPr>
      </w:pPr>
      <w:r w:rsidRPr="00D36E40">
        <w:rPr>
          <w:lang w:val="en-US"/>
        </w:rPr>
        <w:t xml:space="preserve">(e) </w:t>
      </w:r>
      <w:r w:rsidR="007B3CD3">
        <w:rPr>
          <w:lang w:val="en-US"/>
        </w:rPr>
        <w:tab/>
      </w:r>
      <w:r w:rsidRPr="00D36E40">
        <w:rPr>
          <w:lang w:val="en-US"/>
        </w:rPr>
        <w:t>human science;</w:t>
      </w:r>
    </w:p>
    <w:p w14:paraId="5ED1AB4B" w14:textId="77777777" w:rsidR="007B3CD3" w:rsidRDefault="007B3CD3" w:rsidP="007B3CD3">
      <w:pPr>
        <w:pStyle w:val="REG-Pa"/>
        <w:rPr>
          <w:lang w:val="en-US"/>
        </w:rPr>
      </w:pPr>
    </w:p>
    <w:p w14:paraId="69CADAE7" w14:textId="65F40E33" w:rsidR="00D36E40" w:rsidRPr="00D36E40" w:rsidRDefault="00D36E40" w:rsidP="007B3CD3">
      <w:pPr>
        <w:pStyle w:val="REG-Pa"/>
        <w:rPr>
          <w:lang w:val="en-US"/>
        </w:rPr>
      </w:pPr>
      <w:r w:rsidRPr="00D36E40">
        <w:rPr>
          <w:lang w:val="en-US"/>
        </w:rPr>
        <w:t xml:space="preserve">(f) </w:t>
      </w:r>
      <w:r w:rsidR="007B3CD3">
        <w:rPr>
          <w:lang w:val="en-US"/>
        </w:rPr>
        <w:tab/>
      </w:r>
      <w:r w:rsidRPr="00D36E40">
        <w:rPr>
          <w:lang w:val="en-US"/>
        </w:rPr>
        <w:t>medical science;</w:t>
      </w:r>
    </w:p>
    <w:p w14:paraId="5B380338" w14:textId="77777777" w:rsidR="007B3CD3" w:rsidRDefault="007B3CD3" w:rsidP="007B3CD3">
      <w:pPr>
        <w:pStyle w:val="REG-Pa"/>
        <w:rPr>
          <w:lang w:val="en-US"/>
        </w:rPr>
      </w:pPr>
    </w:p>
    <w:p w14:paraId="263CBB4B" w14:textId="2CA54440" w:rsidR="00D36E40" w:rsidRPr="00D36E40" w:rsidRDefault="00D36E40" w:rsidP="007B3CD3">
      <w:pPr>
        <w:pStyle w:val="REG-Pa"/>
        <w:rPr>
          <w:lang w:val="en-US"/>
        </w:rPr>
      </w:pPr>
      <w:r w:rsidRPr="00D36E40">
        <w:rPr>
          <w:lang w:val="en-US"/>
        </w:rPr>
        <w:t xml:space="preserve">(g) </w:t>
      </w:r>
      <w:r w:rsidR="007B3CD3">
        <w:rPr>
          <w:lang w:val="en-US"/>
        </w:rPr>
        <w:tab/>
      </w:r>
      <w:r w:rsidRPr="00D36E40">
        <w:rPr>
          <w:lang w:val="en-US"/>
        </w:rPr>
        <w:t>podiatry medicine;</w:t>
      </w:r>
    </w:p>
    <w:p w14:paraId="5321B05A" w14:textId="77777777" w:rsidR="007B3CD3" w:rsidRDefault="007B3CD3" w:rsidP="007B3CD3">
      <w:pPr>
        <w:pStyle w:val="REG-Pa"/>
        <w:rPr>
          <w:lang w:val="en-US"/>
        </w:rPr>
      </w:pPr>
    </w:p>
    <w:p w14:paraId="02E9EAE4" w14:textId="0EE06F7C" w:rsidR="00D36E40" w:rsidRPr="00D36E40" w:rsidRDefault="00D36E40" w:rsidP="007B3CD3">
      <w:pPr>
        <w:pStyle w:val="REG-Pa"/>
        <w:rPr>
          <w:lang w:val="en-US"/>
        </w:rPr>
      </w:pPr>
      <w:r w:rsidRPr="00D36E40">
        <w:rPr>
          <w:lang w:val="en-US"/>
        </w:rPr>
        <w:t xml:space="preserve">(h) </w:t>
      </w:r>
      <w:r w:rsidR="007B3CD3">
        <w:rPr>
          <w:lang w:val="en-US"/>
        </w:rPr>
        <w:tab/>
      </w:r>
      <w:r w:rsidRPr="00D36E40">
        <w:rPr>
          <w:lang w:val="en-US"/>
        </w:rPr>
        <w:t>podiatric anatomy (theory and practical);</w:t>
      </w:r>
    </w:p>
    <w:p w14:paraId="527A94B0" w14:textId="77777777" w:rsidR="007B3CD3" w:rsidRDefault="007B3CD3" w:rsidP="007B3CD3">
      <w:pPr>
        <w:pStyle w:val="REG-Pa"/>
        <w:rPr>
          <w:lang w:val="en-US"/>
        </w:rPr>
      </w:pPr>
    </w:p>
    <w:p w14:paraId="62E4DA9C" w14:textId="4E775166" w:rsidR="00D36E40" w:rsidRPr="00D36E40" w:rsidRDefault="00D36E40" w:rsidP="007B3CD3">
      <w:pPr>
        <w:pStyle w:val="REG-Pa"/>
        <w:rPr>
          <w:lang w:val="en-US"/>
        </w:rPr>
      </w:pPr>
      <w:r w:rsidRPr="00D36E40">
        <w:rPr>
          <w:lang w:val="en-US"/>
        </w:rPr>
        <w:t xml:space="preserve">(i) </w:t>
      </w:r>
      <w:r w:rsidR="007B3CD3">
        <w:rPr>
          <w:lang w:val="en-US"/>
        </w:rPr>
        <w:tab/>
      </w:r>
      <w:r w:rsidRPr="00D36E40">
        <w:rPr>
          <w:lang w:val="en-US"/>
        </w:rPr>
        <w:t>podiatric orthotics;</w:t>
      </w:r>
    </w:p>
    <w:p w14:paraId="7AC111AC" w14:textId="77777777" w:rsidR="007B3CD3" w:rsidRDefault="007B3CD3" w:rsidP="007B3CD3">
      <w:pPr>
        <w:pStyle w:val="REG-Pa"/>
        <w:rPr>
          <w:lang w:val="en-US"/>
        </w:rPr>
      </w:pPr>
    </w:p>
    <w:p w14:paraId="00A36BD8" w14:textId="43A70D96" w:rsidR="00D36E40" w:rsidRPr="00D36E40" w:rsidRDefault="00D36E40" w:rsidP="007B3CD3">
      <w:pPr>
        <w:pStyle w:val="REG-Pa"/>
        <w:rPr>
          <w:lang w:val="en-US"/>
        </w:rPr>
      </w:pPr>
      <w:r w:rsidRPr="00D36E40">
        <w:rPr>
          <w:lang w:val="en-US"/>
        </w:rPr>
        <w:t xml:space="preserve">(j) </w:t>
      </w:r>
      <w:r w:rsidR="007B3CD3">
        <w:rPr>
          <w:lang w:val="en-US"/>
        </w:rPr>
        <w:tab/>
      </w:r>
      <w:r w:rsidRPr="00D36E40">
        <w:rPr>
          <w:lang w:val="en-US"/>
        </w:rPr>
        <w:t>applied pharmacology; and</w:t>
      </w:r>
    </w:p>
    <w:p w14:paraId="559EC345" w14:textId="77777777" w:rsidR="007B3CD3" w:rsidRDefault="007B3CD3" w:rsidP="007B3CD3">
      <w:pPr>
        <w:pStyle w:val="REG-Pa"/>
        <w:rPr>
          <w:lang w:val="en-US"/>
        </w:rPr>
      </w:pPr>
    </w:p>
    <w:p w14:paraId="186CE76E" w14:textId="5BD0000C" w:rsidR="00D36E40" w:rsidRDefault="00D36E40" w:rsidP="007B3CD3">
      <w:pPr>
        <w:pStyle w:val="REG-Pa"/>
        <w:rPr>
          <w:lang w:val="en-US"/>
        </w:rPr>
      </w:pPr>
      <w:r w:rsidRPr="00D36E40">
        <w:rPr>
          <w:lang w:val="en-US"/>
        </w:rPr>
        <w:lastRenderedPageBreak/>
        <w:t xml:space="preserve">(k) </w:t>
      </w:r>
      <w:r w:rsidR="007B3CD3">
        <w:rPr>
          <w:lang w:val="en-US"/>
        </w:rPr>
        <w:tab/>
      </w:r>
      <w:r w:rsidRPr="00D36E40">
        <w:rPr>
          <w:lang w:val="en-US"/>
        </w:rPr>
        <w:t>podiatric surgery.</w:t>
      </w:r>
    </w:p>
    <w:p w14:paraId="01553F1F" w14:textId="77777777" w:rsidR="007B3CD3" w:rsidRPr="00D36E40" w:rsidRDefault="007B3CD3" w:rsidP="007B3CD3">
      <w:pPr>
        <w:pStyle w:val="REG-Pa"/>
        <w:rPr>
          <w:lang w:val="en-US"/>
        </w:rPr>
      </w:pPr>
    </w:p>
    <w:p w14:paraId="24F73603" w14:textId="77777777" w:rsidR="00D36E40" w:rsidRPr="00D36E40" w:rsidRDefault="00D36E40" w:rsidP="00D36E40">
      <w:pPr>
        <w:autoSpaceDE w:val="0"/>
        <w:autoSpaceDN w:val="0"/>
        <w:adjustRightInd w:val="0"/>
        <w:spacing w:line="221" w:lineRule="atLeast"/>
        <w:jc w:val="both"/>
        <w:rPr>
          <w:rFonts w:cs="Times New Roman"/>
          <w:noProof w:val="0"/>
          <w:color w:val="000000"/>
          <w:lang w:val="en-US"/>
        </w:rPr>
      </w:pPr>
      <w:r w:rsidRPr="00D36E40">
        <w:rPr>
          <w:rFonts w:cs="Times New Roman"/>
          <w:b/>
          <w:bCs/>
          <w:noProof w:val="0"/>
          <w:color w:val="000000"/>
          <w:lang w:val="en-US"/>
        </w:rPr>
        <w:t xml:space="preserve">Registrable additional qualifications </w:t>
      </w:r>
    </w:p>
    <w:p w14:paraId="34AEE880" w14:textId="77777777" w:rsidR="007B3CD3" w:rsidRDefault="007B3CD3" w:rsidP="007B3CD3">
      <w:pPr>
        <w:pStyle w:val="REG-P1"/>
        <w:rPr>
          <w:b/>
          <w:bCs/>
          <w:lang w:val="en-US"/>
        </w:rPr>
      </w:pPr>
    </w:p>
    <w:p w14:paraId="3ADFE845" w14:textId="499AEF8B" w:rsidR="00D36E40" w:rsidRPr="00D36E40" w:rsidRDefault="00D36E40" w:rsidP="007B3CD3">
      <w:pPr>
        <w:pStyle w:val="REG-P1"/>
        <w:rPr>
          <w:lang w:val="en-US"/>
        </w:rPr>
      </w:pPr>
      <w:r w:rsidRPr="00D36E40">
        <w:rPr>
          <w:b/>
          <w:bCs/>
          <w:lang w:val="en-US"/>
        </w:rPr>
        <w:t xml:space="preserve">3. </w:t>
      </w:r>
      <w:r w:rsidR="007B3CD3">
        <w:rPr>
          <w:b/>
          <w:bCs/>
          <w:lang w:val="en-US"/>
        </w:rPr>
        <w:tab/>
      </w:r>
      <w:r w:rsidRPr="00D36E40">
        <w:rPr>
          <w:lang w:val="en-US"/>
        </w:rPr>
        <w:t>(1)</w:t>
      </w:r>
      <w:r w:rsidR="007B3CD3">
        <w:rPr>
          <w:lang w:val="en-US"/>
        </w:rPr>
        <w:tab/>
      </w:r>
      <w:r w:rsidRPr="00D36E40">
        <w:rPr>
          <w:lang w:val="en-US"/>
        </w:rPr>
        <w:t xml:space="preserve"> Subject to section 38 of the Act, the qualifications referred to in the Annexure may be registered as additional qualifications for a podiatrist. </w:t>
      </w:r>
    </w:p>
    <w:p w14:paraId="76451AC3" w14:textId="77777777" w:rsidR="007B3CD3" w:rsidRDefault="007B3CD3" w:rsidP="007B3CD3">
      <w:pPr>
        <w:pStyle w:val="REG-P1"/>
        <w:rPr>
          <w:lang w:val="en-US"/>
        </w:rPr>
      </w:pPr>
    </w:p>
    <w:p w14:paraId="3ADE72B9" w14:textId="02ED0694" w:rsidR="00D36E40" w:rsidRDefault="00D36E40" w:rsidP="007B3CD3">
      <w:pPr>
        <w:pStyle w:val="REG-P1"/>
        <w:rPr>
          <w:lang w:val="en-US"/>
        </w:rPr>
      </w:pPr>
      <w:r w:rsidRPr="00D36E40">
        <w:rPr>
          <w:lang w:val="en-US"/>
        </w:rPr>
        <w:t>(2)</w:t>
      </w:r>
      <w:r w:rsidR="007B3CD3">
        <w:rPr>
          <w:lang w:val="en-US"/>
        </w:rPr>
        <w:tab/>
      </w:r>
      <w:r w:rsidRPr="00D36E40">
        <w:rPr>
          <w:lang w:val="en-US"/>
        </w:rPr>
        <w:t>Despite subregulation (1), the Council may recognise other additional qualifications not listed in the Annexure and that qualification must be entered against the name of a podiatrist as an additional qualification, if that additional qualification complies with section 38 of the Act.</w:t>
      </w:r>
    </w:p>
    <w:p w14:paraId="68D7A1E0" w14:textId="77777777" w:rsidR="007B3CD3" w:rsidRDefault="007B3CD3" w:rsidP="007B3CD3">
      <w:pPr>
        <w:pStyle w:val="REG-P1"/>
        <w:rPr>
          <w:lang w:val="en-US"/>
        </w:rPr>
      </w:pPr>
    </w:p>
    <w:p w14:paraId="6032C881" w14:textId="11EB874D" w:rsidR="007B3CD3" w:rsidRDefault="007B3CD3" w:rsidP="007B3CD3">
      <w:pPr>
        <w:pStyle w:val="REG-Amend"/>
        <w:rPr>
          <w:lang w:val="en-US"/>
        </w:rPr>
      </w:pPr>
      <w:r>
        <w:rPr>
          <w:lang w:val="en-US"/>
        </w:rPr>
        <w:t>[The phrase “</w:t>
      </w:r>
      <w:r w:rsidRPr="00D36E40">
        <w:rPr>
          <w:lang w:val="en-US"/>
        </w:rPr>
        <w:t>other additional qualifications</w:t>
      </w:r>
      <w:r>
        <w:rPr>
          <w:lang w:val="en-US"/>
        </w:rPr>
        <w:t xml:space="preserve">” should be </w:t>
      </w:r>
      <w:r>
        <w:rPr>
          <w:lang w:val="en-US"/>
        </w:rPr>
        <w:br/>
        <w:t xml:space="preserve">“an </w:t>
      </w:r>
      <w:r w:rsidRPr="00D36E40">
        <w:rPr>
          <w:lang w:val="en-US"/>
        </w:rPr>
        <w:t>additional qualification</w:t>
      </w:r>
      <w:r>
        <w:rPr>
          <w:lang w:val="en-US"/>
        </w:rPr>
        <w:t>” to fit the sentence structure.]</w:t>
      </w:r>
    </w:p>
    <w:p w14:paraId="7A4D7EE6" w14:textId="77777777" w:rsidR="007B3CD3" w:rsidRPr="00D36E40" w:rsidRDefault="007B3CD3" w:rsidP="007B3CD3">
      <w:pPr>
        <w:pStyle w:val="REG-P1"/>
        <w:rPr>
          <w:lang w:val="en-US"/>
        </w:rPr>
      </w:pPr>
    </w:p>
    <w:p w14:paraId="02E408AA" w14:textId="77777777" w:rsidR="00D36E40" w:rsidRPr="00D36E40" w:rsidRDefault="00D36E40" w:rsidP="00D36E40">
      <w:pPr>
        <w:autoSpaceDE w:val="0"/>
        <w:autoSpaceDN w:val="0"/>
        <w:adjustRightInd w:val="0"/>
        <w:spacing w:line="221" w:lineRule="atLeast"/>
        <w:jc w:val="both"/>
        <w:rPr>
          <w:rFonts w:cs="Times New Roman"/>
          <w:noProof w:val="0"/>
          <w:color w:val="000000"/>
          <w:lang w:val="en-US"/>
        </w:rPr>
      </w:pPr>
      <w:r w:rsidRPr="00D36E40">
        <w:rPr>
          <w:rFonts w:cs="Times New Roman"/>
          <w:b/>
          <w:bCs/>
          <w:noProof w:val="0"/>
          <w:color w:val="000000"/>
          <w:lang w:val="en-US"/>
        </w:rPr>
        <w:t xml:space="preserve">Application for registration as podiatrist </w:t>
      </w:r>
    </w:p>
    <w:p w14:paraId="670D6F31" w14:textId="77777777" w:rsidR="007B3CD3" w:rsidRDefault="007B3CD3" w:rsidP="007B3CD3">
      <w:pPr>
        <w:pStyle w:val="REG-P1"/>
        <w:rPr>
          <w:b/>
          <w:bCs/>
          <w:lang w:val="en-US"/>
        </w:rPr>
      </w:pPr>
    </w:p>
    <w:p w14:paraId="012D12FD" w14:textId="16B633F3" w:rsidR="00D36E40" w:rsidRDefault="00D36E40" w:rsidP="007B3CD3">
      <w:pPr>
        <w:pStyle w:val="REG-P1"/>
        <w:rPr>
          <w:lang w:val="en-US"/>
        </w:rPr>
      </w:pPr>
      <w:r w:rsidRPr="00D36E40">
        <w:rPr>
          <w:b/>
          <w:bCs/>
          <w:lang w:val="en-US"/>
        </w:rPr>
        <w:t xml:space="preserve">4. </w:t>
      </w:r>
      <w:r w:rsidR="007B3CD3">
        <w:rPr>
          <w:b/>
          <w:bCs/>
          <w:lang w:val="en-US"/>
        </w:rPr>
        <w:tab/>
      </w:r>
      <w:r w:rsidRPr="00D36E40">
        <w:rPr>
          <w:lang w:val="en-US"/>
        </w:rPr>
        <w:t xml:space="preserve">(1) </w:t>
      </w:r>
      <w:r w:rsidR="007B3CD3">
        <w:rPr>
          <w:lang w:val="en-US"/>
        </w:rPr>
        <w:tab/>
      </w:r>
      <w:r w:rsidRPr="00D36E40">
        <w:rPr>
          <w:lang w:val="en-US"/>
        </w:rPr>
        <w:t xml:space="preserve">A person who holds a qualification referred to in regulation 2(1) may in terms of section 33 of the Act, apply to be registered as a podiatrist. </w:t>
      </w:r>
    </w:p>
    <w:p w14:paraId="2F5FCB1E" w14:textId="77777777" w:rsidR="007B3CD3" w:rsidRPr="00D36E40" w:rsidRDefault="007B3CD3" w:rsidP="007B3CD3">
      <w:pPr>
        <w:pStyle w:val="REG-P1"/>
        <w:rPr>
          <w:lang w:val="en-US"/>
        </w:rPr>
      </w:pPr>
    </w:p>
    <w:p w14:paraId="393E345A" w14:textId="44A0ADBB" w:rsidR="00D36E40" w:rsidRPr="00D36E40" w:rsidRDefault="00D36E40" w:rsidP="007B3CD3">
      <w:pPr>
        <w:pStyle w:val="REG-P1"/>
        <w:rPr>
          <w:lang w:val="en-US"/>
        </w:rPr>
      </w:pPr>
      <w:r w:rsidRPr="00D36E40">
        <w:rPr>
          <w:lang w:val="en-US"/>
        </w:rPr>
        <w:t xml:space="preserve">(2) </w:t>
      </w:r>
      <w:r w:rsidR="007B3CD3">
        <w:rPr>
          <w:lang w:val="en-US"/>
        </w:rPr>
        <w:tab/>
      </w:r>
      <w:r w:rsidRPr="00D36E40">
        <w:rPr>
          <w:lang w:val="en-US"/>
        </w:rPr>
        <w:t xml:space="preserve">An application referred to in subregulation (1) must in addition to the documents referred to in section 33 of the Act, be </w:t>
      </w:r>
      <w:r w:rsidR="007B3CD3">
        <w:rPr>
          <w:lang w:val="en-US"/>
        </w:rPr>
        <w:t>-</w:t>
      </w:r>
    </w:p>
    <w:p w14:paraId="03030299" w14:textId="77777777" w:rsidR="007B3CD3" w:rsidRDefault="007B3CD3" w:rsidP="007B3CD3">
      <w:pPr>
        <w:pStyle w:val="REG-Pa"/>
        <w:rPr>
          <w:lang w:val="en-US"/>
        </w:rPr>
      </w:pPr>
    </w:p>
    <w:p w14:paraId="226B3343" w14:textId="25875CB5" w:rsidR="00D36E40" w:rsidRPr="00D36E40" w:rsidRDefault="00D36E40" w:rsidP="007B3CD3">
      <w:pPr>
        <w:pStyle w:val="REG-Pa"/>
        <w:rPr>
          <w:lang w:val="en-US"/>
        </w:rPr>
      </w:pPr>
      <w:r w:rsidRPr="00D36E40">
        <w:rPr>
          <w:lang w:val="en-US"/>
        </w:rPr>
        <w:t xml:space="preserve">(a) </w:t>
      </w:r>
      <w:r w:rsidR="007B3CD3">
        <w:rPr>
          <w:lang w:val="en-US"/>
        </w:rPr>
        <w:tab/>
      </w:r>
      <w:r w:rsidRPr="00D36E40">
        <w:rPr>
          <w:lang w:val="en-US"/>
        </w:rPr>
        <w:t>made on form 3 set out in the Annexure to the Regulations prescribing application forms, certificates and licences published under Government Notice No. 26 of 23 February 2026 submitted to the Registrar; and</w:t>
      </w:r>
    </w:p>
    <w:p w14:paraId="70934F3F" w14:textId="77777777" w:rsidR="007B3CD3" w:rsidRDefault="007B3CD3" w:rsidP="007B3CD3">
      <w:pPr>
        <w:pStyle w:val="REG-Pa"/>
        <w:rPr>
          <w:lang w:val="en-US"/>
        </w:rPr>
      </w:pPr>
    </w:p>
    <w:p w14:paraId="059A5E85" w14:textId="5E5417A6" w:rsidR="00D36E40" w:rsidRDefault="00D36E40" w:rsidP="007B3CD3">
      <w:pPr>
        <w:pStyle w:val="REG-Pa"/>
        <w:rPr>
          <w:lang w:val="en-US"/>
        </w:rPr>
      </w:pPr>
      <w:r w:rsidRPr="00D36E40">
        <w:rPr>
          <w:lang w:val="en-US"/>
        </w:rPr>
        <w:t xml:space="preserve">(b) </w:t>
      </w:r>
      <w:r w:rsidR="007B3CD3">
        <w:rPr>
          <w:lang w:val="en-US"/>
        </w:rPr>
        <w:tab/>
      </w:r>
      <w:r w:rsidRPr="00D36E40">
        <w:rPr>
          <w:lang w:val="en-US"/>
        </w:rPr>
        <w:t xml:space="preserve">accompanied by a certified copy of the identity document or passport of the person. </w:t>
      </w:r>
    </w:p>
    <w:p w14:paraId="630D13F4" w14:textId="77777777" w:rsidR="007B3CD3" w:rsidRPr="00D36E40" w:rsidRDefault="007B3CD3" w:rsidP="007B3CD3">
      <w:pPr>
        <w:pStyle w:val="REG-Pa"/>
        <w:rPr>
          <w:lang w:val="en-US"/>
        </w:rPr>
      </w:pPr>
    </w:p>
    <w:p w14:paraId="4E09C278" w14:textId="6EB5B732" w:rsidR="00D36E40" w:rsidRPr="00D36E40" w:rsidRDefault="00D36E40" w:rsidP="007B3CD3">
      <w:pPr>
        <w:pStyle w:val="REG-P1"/>
        <w:rPr>
          <w:lang w:val="en-US"/>
        </w:rPr>
      </w:pPr>
      <w:r w:rsidRPr="00D36E40">
        <w:rPr>
          <w:lang w:val="en-US"/>
        </w:rPr>
        <w:t xml:space="preserve">(3) </w:t>
      </w:r>
      <w:r w:rsidR="007B3CD3">
        <w:rPr>
          <w:lang w:val="en-US"/>
        </w:rPr>
        <w:tab/>
      </w:r>
      <w:r w:rsidRPr="00D36E40">
        <w:rPr>
          <w:lang w:val="en-US"/>
        </w:rPr>
        <w:t>The Council may require the applicant to furnish proof of his or her proficiency in</w:t>
      </w:r>
      <w:r w:rsidR="007B3CD3">
        <w:rPr>
          <w:lang w:val="en-US"/>
        </w:rPr>
        <w:t xml:space="preserve"> </w:t>
      </w:r>
      <w:r w:rsidRPr="00D36E40">
        <w:rPr>
          <w:lang w:val="en-US"/>
        </w:rPr>
        <w:t>the English language, in the manner that the Council may determine.</w:t>
      </w:r>
    </w:p>
    <w:p w14:paraId="1767BB29" w14:textId="77777777" w:rsidR="007B3CD3" w:rsidRDefault="007B3CD3" w:rsidP="00D36E40">
      <w:pPr>
        <w:autoSpaceDE w:val="0"/>
        <w:autoSpaceDN w:val="0"/>
        <w:adjustRightInd w:val="0"/>
        <w:spacing w:line="221" w:lineRule="atLeast"/>
        <w:jc w:val="both"/>
        <w:rPr>
          <w:rFonts w:cs="Times New Roman"/>
          <w:b/>
          <w:bCs/>
          <w:noProof w:val="0"/>
          <w:color w:val="000000"/>
          <w:lang w:val="en-US"/>
        </w:rPr>
      </w:pPr>
    </w:p>
    <w:p w14:paraId="6776513B" w14:textId="4C41E7D5" w:rsidR="00D36E40" w:rsidRPr="00D36E40" w:rsidRDefault="00D36E40" w:rsidP="00D36E40">
      <w:pPr>
        <w:autoSpaceDE w:val="0"/>
        <w:autoSpaceDN w:val="0"/>
        <w:adjustRightInd w:val="0"/>
        <w:spacing w:line="221" w:lineRule="atLeast"/>
        <w:jc w:val="both"/>
        <w:rPr>
          <w:rFonts w:cs="Times New Roman"/>
          <w:noProof w:val="0"/>
          <w:color w:val="000000"/>
          <w:lang w:val="en-US"/>
        </w:rPr>
      </w:pPr>
      <w:r w:rsidRPr="00D36E40">
        <w:rPr>
          <w:rFonts w:cs="Times New Roman"/>
          <w:b/>
          <w:bCs/>
          <w:noProof w:val="0"/>
          <w:color w:val="000000"/>
          <w:lang w:val="en-US"/>
        </w:rPr>
        <w:t xml:space="preserve">Scope of practice of podiatrist </w:t>
      </w:r>
    </w:p>
    <w:p w14:paraId="3947A4E1" w14:textId="77777777" w:rsidR="007B3CD3" w:rsidRDefault="007B3CD3" w:rsidP="00D36E40">
      <w:pPr>
        <w:autoSpaceDE w:val="0"/>
        <w:autoSpaceDN w:val="0"/>
        <w:adjustRightInd w:val="0"/>
        <w:spacing w:line="221" w:lineRule="atLeast"/>
        <w:jc w:val="both"/>
        <w:rPr>
          <w:rFonts w:cs="Times New Roman"/>
          <w:b/>
          <w:bCs/>
          <w:noProof w:val="0"/>
          <w:color w:val="000000"/>
          <w:lang w:val="en-US"/>
        </w:rPr>
      </w:pPr>
    </w:p>
    <w:p w14:paraId="411723E4" w14:textId="21235CE7" w:rsidR="00D36E40" w:rsidRPr="00D36E40" w:rsidRDefault="00D36E40" w:rsidP="007B3CD3">
      <w:pPr>
        <w:pStyle w:val="REG-P1"/>
        <w:rPr>
          <w:lang w:val="en-US"/>
        </w:rPr>
      </w:pPr>
      <w:r w:rsidRPr="00D36E40">
        <w:rPr>
          <w:b/>
          <w:bCs/>
          <w:lang w:val="en-US"/>
        </w:rPr>
        <w:t xml:space="preserve">5. </w:t>
      </w:r>
      <w:r w:rsidR="007B3CD3">
        <w:rPr>
          <w:b/>
          <w:bCs/>
          <w:lang w:val="en-US"/>
        </w:rPr>
        <w:tab/>
      </w:r>
      <w:r w:rsidRPr="00D36E40">
        <w:rPr>
          <w:lang w:val="en-US"/>
        </w:rPr>
        <w:t xml:space="preserve">The following acts fall within the scope of practice of a podiatrist, in the conducting of his or her practice </w:t>
      </w:r>
      <w:r w:rsidR="007B3CD3">
        <w:rPr>
          <w:lang w:val="en-US"/>
        </w:rPr>
        <w:t>-</w:t>
      </w:r>
    </w:p>
    <w:p w14:paraId="3D19A6C3" w14:textId="77777777" w:rsidR="007B3CD3" w:rsidRDefault="007B3CD3" w:rsidP="007B3CD3">
      <w:pPr>
        <w:pStyle w:val="REG-Pa"/>
        <w:rPr>
          <w:lang w:val="en-US"/>
        </w:rPr>
      </w:pPr>
    </w:p>
    <w:p w14:paraId="2FC8CB67" w14:textId="42B3903D" w:rsidR="00D36E40" w:rsidRPr="00D36E40" w:rsidRDefault="00D36E40" w:rsidP="007B3CD3">
      <w:pPr>
        <w:pStyle w:val="REG-Pa"/>
        <w:rPr>
          <w:lang w:val="en-US"/>
        </w:rPr>
      </w:pPr>
      <w:r w:rsidRPr="00D36E40">
        <w:rPr>
          <w:lang w:val="en-US"/>
        </w:rPr>
        <w:t>(a)</w:t>
      </w:r>
      <w:r w:rsidR="007B3CD3">
        <w:rPr>
          <w:lang w:val="en-US"/>
        </w:rPr>
        <w:tab/>
      </w:r>
      <w:r w:rsidRPr="00D36E40">
        <w:rPr>
          <w:lang w:val="en-US"/>
        </w:rPr>
        <w:t>perform routine and specialised podiatric skills and techniques to clinically assess, diagnose, treat and manage conditions or infections affecting a foot or ankle;</w:t>
      </w:r>
    </w:p>
    <w:p w14:paraId="7A512A71" w14:textId="77777777" w:rsidR="007B3CD3" w:rsidRDefault="007B3CD3" w:rsidP="007B3CD3">
      <w:pPr>
        <w:pStyle w:val="REG-Pa"/>
        <w:rPr>
          <w:lang w:val="en-US"/>
        </w:rPr>
      </w:pPr>
    </w:p>
    <w:p w14:paraId="453005A2" w14:textId="1C1F5D76" w:rsidR="00D36E40" w:rsidRPr="00D36E40" w:rsidRDefault="00D36E40" w:rsidP="007B3CD3">
      <w:pPr>
        <w:pStyle w:val="REG-Pa"/>
        <w:rPr>
          <w:lang w:val="en-US"/>
        </w:rPr>
      </w:pPr>
      <w:r w:rsidRPr="00D36E40">
        <w:rPr>
          <w:lang w:val="en-US"/>
        </w:rPr>
        <w:t xml:space="preserve">(b) </w:t>
      </w:r>
      <w:r w:rsidR="007B3CD3">
        <w:rPr>
          <w:lang w:val="en-US"/>
        </w:rPr>
        <w:tab/>
      </w:r>
      <w:r w:rsidRPr="00D36E40">
        <w:rPr>
          <w:lang w:val="en-US"/>
        </w:rPr>
        <w:t xml:space="preserve">promote feet health and the prevention and rehabilitation of a feet or ankle ailments; </w:t>
      </w:r>
    </w:p>
    <w:p w14:paraId="2FEA966E" w14:textId="77777777" w:rsidR="007B3CD3" w:rsidRDefault="007B3CD3" w:rsidP="007B3CD3">
      <w:pPr>
        <w:pStyle w:val="REG-Pa"/>
        <w:rPr>
          <w:lang w:val="en-US"/>
        </w:rPr>
      </w:pPr>
    </w:p>
    <w:p w14:paraId="38788220" w14:textId="25AAF5A5" w:rsidR="007B3CD3" w:rsidRDefault="007B3CD3" w:rsidP="007B3CD3">
      <w:pPr>
        <w:pStyle w:val="REG-Amend"/>
        <w:rPr>
          <w:lang w:val="en-US"/>
        </w:rPr>
      </w:pPr>
      <w:r>
        <w:rPr>
          <w:lang w:val="en-US"/>
        </w:rPr>
        <w:t>[The article ”a” before “feet and ankle ailments” is superfluous.]</w:t>
      </w:r>
    </w:p>
    <w:p w14:paraId="58D4C9F9" w14:textId="77777777" w:rsidR="007B3CD3" w:rsidRDefault="007B3CD3" w:rsidP="007B3CD3">
      <w:pPr>
        <w:pStyle w:val="REG-Pa"/>
        <w:rPr>
          <w:lang w:val="en-US"/>
        </w:rPr>
      </w:pPr>
    </w:p>
    <w:p w14:paraId="5E55022C" w14:textId="16D62232" w:rsidR="00D36E40" w:rsidRPr="00D36E40" w:rsidRDefault="00D36E40" w:rsidP="007B3CD3">
      <w:pPr>
        <w:pStyle w:val="REG-Pa"/>
        <w:rPr>
          <w:lang w:val="en-US"/>
        </w:rPr>
      </w:pPr>
      <w:r w:rsidRPr="00D36E40">
        <w:rPr>
          <w:lang w:val="en-US"/>
        </w:rPr>
        <w:t xml:space="preserve">(c) </w:t>
      </w:r>
      <w:r w:rsidR="007B3CD3">
        <w:rPr>
          <w:lang w:val="en-US"/>
        </w:rPr>
        <w:tab/>
      </w:r>
      <w:r w:rsidRPr="00D36E40">
        <w:rPr>
          <w:lang w:val="en-US"/>
        </w:rPr>
        <w:t>recognise and evaluate the signs and symptoms of general conditions that impact the feet or ankle for the purpose of treatment, and referral to a medical practitioner or other practitioners for subsequent management where required;</w:t>
      </w:r>
    </w:p>
    <w:p w14:paraId="090BD4E6" w14:textId="77777777" w:rsidR="007B3CD3" w:rsidRDefault="007B3CD3" w:rsidP="007B3CD3">
      <w:pPr>
        <w:pStyle w:val="REG-Pa"/>
        <w:rPr>
          <w:lang w:val="en-US"/>
        </w:rPr>
      </w:pPr>
    </w:p>
    <w:p w14:paraId="7E414884" w14:textId="2D4A05BF" w:rsidR="00D36E40" w:rsidRPr="00D36E40" w:rsidRDefault="00D36E40" w:rsidP="007B3CD3">
      <w:pPr>
        <w:pStyle w:val="REG-Pa"/>
        <w:rPr>
          <w:sz w:val="23"/>
          <w:szCs w:val="23"/>
          <w:lang w:val="en-US"/>
        </w:rPr>
      </w:pPr>
      <w:r w:rsidRPr="00D36E40">
        <w:rPr>
          <w:lang w:val="en-US"/>
        </w:rPr>
        <w:t xml:space="preserve">(d) </w:t>
      </w:r>
      <w:r w:rsidR="007B3CD3">
        <w:rPr>
          <w:lang w:val="en-US"/>
        </w:rPr>
        <w:tab/>
      </w:r>
      <w:r w:rsidRPr="00D36E40">
        <w:rPr>
          <w:lang w:val="en-US"/>
        </w:rPr>
        <w:t>treat feet or ankle conditions such as flat feet and foot imbalance by using corrective devices;</w:t>
      </w:r>
      <w:r w:rsidR="007B3CD3">
        <w:rPr>
          <w:lang w:val="en-US"/>
        </w:rPr>
        <w:t xml:space="preserve"> </w:t>
      </w:r>
    </w:p>
    <w:p w14:paraId="7DF870B8" w14:textId="77777777" w:rsidR="007B3CD3" w:rsidRDefault="007B3CD3" w:rsidP="007B3CD3">
      <w:pPr>
        <w:pStyle w:val="REG-Pa"/>
        <w:rPr>
          <w:lang w:val="en-US"/>
        </w:rPr>
      </w:pPr>
    </w:p>
    <w:p w14:paraId="2987FDCB" w14:textId="25F33301" w:rsidR="00D36E40" w:rsidRPr="00D36E40" w:rsidRDefault="00D36E40" w:rsidP="007B3CD3">
      <w:pPr>
        <w:pStyle w:val="REG-Pa"/>
        <w:rPr>
          <w:lang w:val="en-US"/>
        </w:rPr>
      </w:pPr>
      <w:r w:rsidRPr="00D36E40">
        <w:rPr>
          <w:lang w:val="en-US"/>
        </w:rPr>
        <w:t xml:space="preserve">(e) </w:t>
      </w:r>
      <w:r w:rsidR="007B3CD3">
        <w:rPr>
          <w:lang w:val="en-US"/>
        </w:rPr>
        <w:tab/>
      </w:r>
      <w:r w:rsidRPr="00D36E40">
        <w:rPr>
          <w:lang w:val="en-US"/>
        </w:rPr>
        <w:t>perform minor podiatry surgical procedures on feet, for the removal of foreign bodies such as ingrown nails, where general anesthetics are not required;</w:t>
      </w:r>
    </w:p>
    <w:p w14:paraId="631001A7" w14:textId="77777777" w:rsidR="007B3CD3" w:rsidRDefault="007B3CD3" w:rsidP="007B3CD3">
      <w:pPr>
        <w:pStyle w:val="REG-Pa"/>
        <w:rPr>
          <w:lang w:val="en-US"/>
        </w:rPr>
      </w:pPr>
    </w:p>
    <w:p w14:paraId="612028BD" w14:textId="3F094E5C" w:rsidR="00D36E40" w:rsidRPr="00D36E40" w:rsidRDefault="00D36E40" w:rsidP="007B3CD3">
      <w:pPr>
        <w:pStyle w:val="REG-Pa"/>
        <w:rPr>
          <w:lang w:val="en-US"/>
        </w:rPr>
      </w:pPr>
      <w:r w:rsidRPr="00D36E40">
        <w:rPr>
          <w:lang w:val="en-US"/>
        </w:rPr>
        <w:lastRenderedPageBreak/>
        <w:t xml:space="preserve">(f) </w:t>
      </w:r>
      <w:r w:rsidR="007B3CD3">
        <w:rPr>
          <w:lang w:val="en-US"/>
        </w:rPr>
        <w:tab/>
      </w:r>
      <w:r w:rsidRPr="00D36E40">
        <w:rPr>
          <w:lang w:val="en-US"/>
        </w:rPr>
        <w:t>treat disorders of bones, joints, skin and nails of the feet or ankle; and</w:t>
      </w:r>
    </w:p>
    <w:p w14:paraId="6F310D3B" w14:textId="77777777" w:rsidR="007B3CD3" w:rsidRDefault="007B3CD3" w:rsidP="007B3CD3">
      <w:pPr>
        <w:pStyle w:val="REG-Pa"/>
        <w:rPr>
          <w:lang w:val="en-US"/>
        </w:rPr>
      </w:pPr>
    </w:p>
    <w:p w14:paraId="29C7CC41" w14:textId="781C4286" w:rsidR="00D36E40" w:rsidRDefault="00D36E40" w:rsidP="007B3CD3">
      <w:pPr>
        <w:pStyle w:val="REG-Pa"/>
        <w:rPr>
          <w:lang w:val="en-US"/>
        </w:rPr>
      </w:pPr>
      <w:r w:rsidRPr="00D36E40">
        <w:rPr>
          <w:lang w:val="en-US"/>
        </w:rPr>
        <w:t xml:space="preserve">(g) </w:t>
      </w:r>
      <w:r w:rsidR="007B3CD3">
        <w:rPr>
          <w:lang w:val="en-US"/>
        </w:rPr>
        <w:tab/>
      </w:r>
      <w:r w:rsidRPr="00D36E40">
        <w:rPr>
          <w:lang w:val="en-US"/>
        </w:rPr>
        <w:t>recommend footwear for specific foot conditions.</w:t>
      </w:r>
    </w:p>
    <w:p w14:paraId="65E9DCAB" w14:textId="77777777" w:rsidR="007B3CD3" w:rsidRDefault="007B3CD3" w:rsidP="007B3CD3">
      <w:pPr>
        <w:pStyle w:val="REG-Pa"/>
        <w:rPr>
          <w:lang w:val="en-US"/>
        </w:rPr>
      </w:pPr>
    </w:p>
    <w:p w14:paraId="16A84090" w14:textId="00D18A25" w:rsidR="007B3CD3" w:rsidRDefault="007B3CD3" w:rsidP="007B3CD3">
      <w:pPr>
        <w:pStyle w:val="REG-Amend"/>
        <w:rPr>
          <w:lang w:val="en-US"/>
        </w:rPr>
      </w:pPr>
      <w:r>
        <w:rPr>
          <w:lang w:val="en-US"/>
        </w:rPr>
        <w:t xml:space="preserve">[The verbs in each of the preceding paragraphs </w:t>
      </w:r>
      <w:r>
        <w:rPr>
          <w:lang w:val="en-US"/>
        </w:rPr>
        <w:br/>
        <w:t>should be gerunds (ending in “-ing”) to fit the sentence structure.]</w:t>
      </w:r>
    </w:p>
    <w:p w14:paraId="4EFBDC9F" w14:textId="77777777" w:rsidR="007B3CD3" w:rsidRPr="00D36E40" w:rsidRDefault="007B3CD3" w:rsidP="007B3CD3">
      <w:pPr>
        <w:pStyle w:val="REG-Pa"/>
        <w:rPr>
          <w:lang w:val="en-US"/>
        </w:rPr>
      </w:pPr>
    </w:p>
    <w:p w14:paraId="70F39B2C" w14:textId="77777777" w:rsidR="00D36E40" w:rsidRPr="00D36E40" w:rsidRDefault="00D36E40" w:rsidP="00D36E40">
      <w:pPr>
        <w:autoSpaceDE w:val="0"/>
        <w:autoSpaceDN w:val="0"/>
        <w:adjustRightInd w:val="0"/>
        <w:spacing w:line="221" w:lineRule="atLeast"/>
        <w:jc w:val="both"/>
        <w:rPr>
          <w:rFonts w:cs="Times New Roman"/>
          <w:noProof w:val="0"/>
          <w:color w:val="000000"/>
          <w:lang w:val="en-US"/>
        </w:rPr>
      </w:pPr>
      <w:r w:rsidRPr="00D36E40">
        <w:rPr>
          <w:rFonts w:cs="Times New Roman"/>
          <w:b/>
          <w:bCs/>
          <w:noProof w:val="0"/>
          <w:color w:val="000000"/>
          <w:lang w:val="en-US"/>
        </w:rPr>
        <w:t xml:space="preserve">Restoration of name to register </w:t>
      </w:r>
    </w:p>
    <w:p w14:paraId="026A4C1B" w14:textId="77777777" w:rsidR="007B3CD3" w:rsidRDefault="007B3CD3" w:rsidP="007B3CD3">
      <w:pPr>
        <w:pStyle w:val="REG-P1"/>
        <w:rPr>
          <w:b/>
          <w:bCs/>
          <w:lang w:val="en-US"/>
        </w:rPr>
      </w:pPr>
    </w:p>
    <w:p w14:paraId="4C94E4B7" w14:textId="641B326C" w:rsidR="00D36E40" w:rsidRPr="00D36E40" w:rsidRDefault="00D36E40" w:rsidP="007B3CD3">
      <w:pPr>
        <w:pStyle w:val="REG-P1"/>
        <w:rPr>
          <w:lang w:val="en-US"/>
        </w:rPr>
      </w:pPr>
      <w:r w:rsidRPr="00D36E40">
        <w:rPr>
          <w:b/>
          <w:bCs/>
          <w:lang w:val="en-US"/>
        </w:rPr>
        <w:t xml:space="preserve">6. </w:t>
      </w:r>
      <w:r w:rsidR="007B3CD3">
        <w:rPr>
          <w:b/>
          <w:bCs/>
          <w:lang w:val="en-US"/>
        </w:rPr>
        <w:tab/>
      </w:r>
      <w:r w:rsidRPr="00D36E40">
        <w:rPr>
          <w:lang w:val="en-US"/>
        </w:rPr>
        <w:t xml:space="preserve">The register of podiatrist established and kept in terms of section 46 of the Act must, in addition to the particulars specified by subsection (3) of that section, contain </w:t>
      </w:r>
      <w:r w:rsidR="007B3CD3">
        <w:rPr>
          <w:lang w:val="en-US"/>
        </w:rPr>
        <w:t>-</w:t>
      </w:r>
    </w:p>
    <w:p w14:paraId="2117693A" w14:textId="77777777" w:rsidR="007B3CD3" w:rsidRDefault="007B3CD3" w:rsidP="007B3CD3">
      <w:pPr>
        <w:autoSpaceDE w:val="0"/>
        <w:autoSpaceDN w:val="0"/>
        <w:adjustRightInd w:val="0"/>
        <w:spacing w:line="221" w:lineRule="atLeast"/>
        <w:ind w:left="567"/>
        <w:jc w:val="both"/>
        <w:rPr>
          <w:rFonts w:cs="Times New Roman"/>
          <w:noProof w:val="0"/>
          <w:color w:val="000000"/>
          <w:lang w:val="en-US"/>
        </w:rPr>
      </w:pPr>
    </w:p>
    <w:p w14:paraId="7CF6D546" w14:textId="465199FB" w:rsidR="007B3CD3" w:rsidRPr="007B3CD3" w:rsidRDefault="007B3CD3" w:rsidP="007B3CD3">
      <w:pPr>
        <w:pStyle w:val="REG-Amend"/>
        <w:rPr>
          <w:lang w:val="en-US"/>
        </w:rPr>
      </w:pPr>
      <w:r w:rsidRPr="007B3CD3">
        <w:rPr>
          <w:lang w:val="en-US"/>
        </w:rPr>
        <w:t xml:space="preserve">[The singular word “podiatrist” should be the plural </w:t>
      </w:r>
      <w:r>
        <w:rPr>
          <w:lang w:val="en-US"/>
        </w:rPr>
        <w:t xml:space="preserve">word </w:t>
      </w:r>
      <w:r w:rsidRPr="007B3CD3">
        <w:rPr>
          <w:lang w:val="en-US"/>
        </w:rPr>
        <w:t>“podiatrists”</w:t>
      </w:r>
      <w:r>
        <w:rPr>
          <w:lang w:val="en-US"/>
        </w:rPr>
        <w:t xml:space="preserve"> (“</w:t>
      </w:r>
      <w:r w:rsidRPr="007B3CD3">
        <w:rPr>
          <w:b w:val="0"/>
          <w:bCs/>
          <w:lang w:val="en-US"/>
        </w:rPr>
        <w:t>register of</w:t>
      </w:r>
      <w:r>
        <w:rPr>
          <w:lang w:val="en-US"/>
        </w:rPr>
        <w:t xml:space="preserve"> podiatrists”)</w:t>
      </w:r>
      <w:r w:rsidRPr="007B3CD3">
        <w:rPr>
          <w:lang w:val="en-US"/>
        </w:rPr>
        <w:t>.</w:t>
      </w:r>
      <w:r>
        <w:rPr>
          <w:lang w:val="en-US"/>
        </w:rPr>
        <w:t>]</w:t>
      </w:r>
    </w:p>
    <w:p w14:paraId="30C01BD4" w14:textId="77777777" w:rsidR="007B3CD3" w:rsidRDefault="007B3CD3" w:rsidP="007B3CD3">
      <w:pPr>
        <w:autoSpaceDE w:val="0"/>
        <w:autoSpaceDN w:val="0"/>
        <w:adjustRightInd w:val="0"/>
        <w:spacing w:line="221" w:lineRule="atLeast"/>
        <w:ind w:left="567"/>
        <w:jc w:val="both"/>
        <w:rPr>
          <w:rFonts w:cs="Times New Roman"/>
          <w:noProof w:val="0"/>
          <w:color w:val="000000"/>
          <w:lang w:val="en-US"/>
        </w:rPr>
      </w:pPr>
    </w:p>
    <w:p w14:paraId="07171288" w14:textId="31EB0B25" w:rsidR="00D36E40" w:rsidRPr="00D36E40" w:rsidRDefault="00D36E40" w:rsidP="007B3CD3">
      <w:pPr>
        <w:pStyle w:val="REG-Pa"/>
        <w:rPr>
          <w:lang w:val="en-US"/>
        </w:rPr>
      </w:pPr>
      <w:r w:rsidRPr="00D36E40">
        <w:rPr>
          <w:lang w:val="en-US"/>
        </w:rPr>
        <w:t xml:space="preserve">(a) </w:t>
      </w:r>
      <w:r w:rsidR="007B3CD3">
        <w:rPr>
          <w:lang w:val="en-US"/>
        </w:rPr>
        <w:tab/>
      </w:r>
      <w:r w:rsidRPr="00D36E40">
        <w:rPr>
          <w:lang w:val="en-US"/>
        </w:rPr>
        <w:t>any particulars that Council may determine; and</w:t>
      </w:r>
    </w:p>
    <w:p w14:paraId="3E1ABE30" w14:textId="77777777" w:rsidR="007B3CD3" w:rsidRDefault="007B3CD3" w:rsidP="007B3CD3">
      <w:pPr>
        <w:pStyle w:val="REG-Pa"/>
        <w:rPr>
          <w:lang w:val="en-US"/>
        </w:rPr>
      </w:pPr>
    </w:p>
    <w:p w14:paraId="1B2E9AEA" w14:textId="1A2CA74C" w:rsidR="00D36E40" w:rsidRPr="00D36E40" w:rsidRDefault="00D36E40" w:rsidP="007B3CD3">
      <w:pPr>
        <w:pStyle w:val="REG-Pa"/>
        <w:rPr>
          <w:lang w:val="en-US"/>
        </w:rPr>
      </w:pPr>
      <w:r w:rsidRPr="00D36E40">
        <w:rPr>
          <w:lang w:val="en-US"/>
        </w:rPr>
        <w:t xml:space="preserve">(b) </w:t>
      </w:r>
      <w:r w:rsidR="007B3CD3">
        <w:rPr>
          <w:lang w:val="en-US"/>
        </w:rPr>
        <w:tab/>
      </w:r>
      <w:r w:rsidRPr="00D36E40">
        <w:rPr>
          <w:lang w:val="en-US"/>
        </w:rPr>
        <w:t>any change in the particulars recorded in the register.</w:t>
      </w:r>
    </w:p>
    <w:p w14:paraId="303DABD6" w14:textId="77777777" w:rsidR="007B3CD3" w:rsidRDefault="007B3CD3" w:rsidP="00D36E40">
      <w:pPr>
        <w:autoSpaceDE w:val="0"/>
        <w:autoSpaceDN w:val="0"/>
        <w:adjustRightInd w:val="0"/>
        <w:spacing w:line="221" w:lineRule="atLeast"/>
        <w:jc w:val="both"/>
        <w:rPr>
          <w:rFonts w:cs="Times New Roman"/>
          <w:b/>
          <w:bCs/>
          <w:noProof w:val="0"/>
          <w:color w:val="000000"/>
          <w:lang w:val="en-US"/>
        </w:rPr>
      </w:pPr>
    </w:p>
    <w:p w14:paraId="65F9BCA0" w14:textId="22FF1E64" w:rsidR="00D36E40" w:rsidRPr="00D36E40" w:rsidRDefault="00D36E40" w:rsidP="00D36E40">
      <w:pPr>
        <w:autoSpaceDE w:val="0"/>
        <w:autoSpaceDN w:val="0"/>
        <w:adjustRightInd w:val="0"/>
        <w:spacing w:line="221" w:lineRule="atLeast"/>
        <w:jc w:val="both"/>
        <w:rPr>
          <w:rFonts w:cs="Times New Roman"/>
          <w:noProof w:val="0"/>
          <w:color w:val="000000"/>
          <w:lang w:val="en-US"/>
        </w:rPr>
      </w:pPr>
      <w:r w:rsidRPr="00D36E40">
        <w:rPr>
          <w:rFonts w:cs="Times New Roman"/>
          <w:b/>
          <w:bCs/>
          <w:noProof w:val="0"/>
          <w:color w:val="000000"/>
          <w:lang w:val="en-US"/>
        </w:rPr>
        <w:t xml:space="preserve">Language of forms and documents </w:t>
      </w:r>
    </w:p>
    <w:p w14:paraId="44A8E379" w14:textId="77777777" w:rsidR="007B3CD3" w:rsidRDefault="007B3CD3" w:rsidP="00D36E40">
      <w:pPr>
        <w:autoSpaceDE w:val="0"/>
        <w:autoSpaceDN w:val="0"/>
        <w:adjustRightInd w:val="0"/>
        <w:spacing w:line="221" w:lineRule="atLeast"/>
        <w:jc w:val="both"/>
        <w:rPr>
          <w:rFonts w:cs="Times New Roman"/>
          <w:b/>
          <w:bCs/>
          <w:noProof w:val="0"/>
          <w:color w:val="000000"/>
          <w:lang w:val="en-US"/>
        </w:rPr>
      </w:pPr>
    </w:p>
    <w:p w14:paraId="38C63A1D" w14:textId="7748F340" w:rsidR="00D36E40" w:rsidRPr="00D36E40" w:rsidRDefault="00D36E40" w:rsidP="007B3CD3">
      <w:pPr>
        <w:pStyle w:val="REG-P1"/>
        <w:rPr>
          <w:lang w:val="en-US"/>
        </w:rPr>
      </w:pPr>
      <w:r w:rsidRPr="00D36E40">
        <w:rPr>
          <w:b/>
          <w:bCs/>
          <w:lang w:val="en-US"/>
        </w:rPr>
        <w:t xml:space="preserve">7. </w:t>
      </w:r>
      <w:r w:rsidR="007B3CD3">
        <w:rPr>
          <w:b/>
          <w:bCs/>
          <w:lang w:val="en-US"/>
        </w:rPr>
        <w:tab/>
      </w:r>
      <w:r w:rsidRPr="00D36E40">
        <w:rPr>
          <w:lang w:val="en-US"/>
        </w:rPr>
        <w:t xml:space="preserve">(1) </w:t>
      </w:r>
      <w:r w:rsidR="007B3CD3">
        <w:rPr>
          <w:lang w:val="en-US"/>
        </w:rPr>
        <w:tab/>
      </w:r>
      <w:r w:rsidRPr="00D36E40">
        <w:rPr>
          <w:lang w:val="en-US"/>
        </w:rPr>
        <w:t xml:space="preserve">A document required to be submitted to the Council or the registrar in terms of these regulations must be in the English language. </w:t>
      </w:r>
    </w:p>
    <w:p w14:paraId="03A6505F" w14:textId="77777777" w:rsidR="007B3CD3" w:rsidRDefault="007B3CD3" w:rsidP="007B3CD3">
      <w:pPr>
        <w:pStyle w:val="REG-P1"/>
        <w:rPr>
          <w:lang w:val="en-US"/>
        </w:rPr>
      </w:pPr>
    </w:p>
    <w:p w14:paraId="27B04B45" w14:textId="1E2B714D" w:rsidR="00D36E40" w:rsidRPr="00D36E40" w:rsidRDefault="00D36E40" w:rsidP="007B3CD3">
      <w:pPr>
        <w:pStyle w:val="REG-P1"/>
        <w:rPr>
          <w:lang w:val="en-US"/>
        </w:rPr>
      </w:pPr>
      <w:r w:rsidRPr="00D36E40">
        <w:rPr>
          <w:lang w:val="en-US"/>
        </w:rPr>
        <w:t xml:space="preserve">(2) </w:t>
      </w:r>
      <w:r w:rsidR="007B3CD3">
        <w:rPr>
          <w:lang w:val="en-US"/>
        </w:rPr>
        <w:tab/>
      </w:r>
      <w:r w:rsidRPr="00D36E40">
        <w:rPr>
          <w:lang w:val="en-US"/>
        </w:rPr>
        <w:t>A document referred to in subregulation (1) that is not in the English language must be accompanied by a sworn translation of that document in the English language.</w:t>
      </w:r>
    </w:p>
    <w:p w14:paraId="3C4743E4" w14:textId="77777777" w:rsidR="007B3CD3" w:rsidRDefault="007B3CD3" w:rsidP="007B3CD3">
      <w:pPr>
        <w:pStyle w:val="REG-P1"/>
        <w:rPr>
          <w:b/>
          <w:bCs/>
          <w:lang w:val="en-US"/>
        </w:rPr>
      </w:pPr>
    </w:p>
    <w:p w14:paraId="60D571BD" w14:textId="77777777" w:rsidR="007B3CD3" w:rsidRDefault="007B3CD3" w:rsidP="007B3CD3">
      <w:pPr>
        <w:pStyle w:val="REG-P1"/>
        <w:rPr>
          <w:b/>
          <w:bCs/>
          <w:lang w:val="en-US"/>
        </w:rPr>
      </w:pPr>
    </w:p>
    <w:p w14:paraId="31445CA6" w14:textId="26E1B771" w:rsidR="00D36E40" w:rsidRPr="00D36E40" w:rsidRDefault="00D36E40" w:rsidP="00D36E40">
      <w:pPr>
        <w:autoSpaceDE w:val="0"/>
        <w:autoSpaceDN w:val="0"/>
        <w:adjustRightInd w:val="0"/>
        <w:spacing w:line="221" w:lineRule="atLeast"/>
        <w:jc w:val="center"/>
        <w:rPr>
          <w:rFonts w:cs="Times New Roman"/>
          <w:noProof w:val="0"/>
          <w:color w:val="000000"/>
          <w:lang w:val="en-US"/>
        </w:rPr>
      </w:pPr>
      <w:r w:rsidRPr="00D36E40">
        <w:rPr>
          <w:rFonts w:cs="Times New Roman"/>
          <w:b/>
          <w:bCs/>
          <w:noProof w:val="0"/>
          <w:color w:val="000000"/>
          <w:lang w:val="en-US"/>
        </w:rPr>
        <w:t>ANNEXURE</w:t>
      </w:r>
    </w:p>
    <w:p w14:paraId="26A32A31" w14:textId="77777777" w:rsidR="00D36E40" w:rsidRPr="00D36E40" w:rsidRDefault="00D36E40" w:rsidP="00D36E40">
      <w:pPr>
        <w:autoSpaceDE w:val="0"/>
        <w:autoSpaceDN w:val="0"/>
        <w:adjustRightInd w:val="0"/>
        <w:spacing w:line="221" w:lineRule="atLeast"/>
        <w:jc w:val="center"/>
        <w:rPr>
          <w:rFonts w:cs="Times New Roman"/>
          <w:noProof w:val="0"/>
          <w:color w:val="000000"/>
          <w:lang w:val="en-US"/>
        </w:rPr>
      </w:pPr>
      <w:r w:rsidRPr="00D36E40">
        <w:rPr>
          <w:rFonts w:cs="Times New Roman"/>
          <w:b/>
          <w:bCs/>
          <w:noProof w:val="0"/>
          <w:color w:val="000000"/>
          <w:lang w:val="en-US"/>
        </w:rPr>
        <w:t>REGISTRABLE ADDITIONAL QUALIFICATIONS</w:t>
      </w:r>
    </w:p>
    <w:p w14:paraId="5C966421" w14:textId="77777777" w:rsidR="00D36E40" w:rsidRPr="00D36E40" w:rsidRDefault="00D36E40" w:rsidP="00D36E40">
      <w:pPr>
        <w:autoSpaceDE w:val="0"/>
        <w:autoSpaceDN w:val="0"/>
        <w:adjustRightInd w:val="0"/>
        <w:spacing w:line="221" w:lineRule="atLeast"/>
        <w:jc w:val="center"/>
        <w:rPr>
          <w:rFonts w:cs="Times New Roman"/>
          <w:noProof w:val="0"/>
          <w:color w:val="000000"/>
          <w:lang w:val="en-US"/>
        </w:rPr>
      </w:pPr>
      <w:r w:rsidRPr="00D36E40">
        <w:rPr>
          <w:rFonts w:cs="Times New Roman"/>
          <w:noProof w:val="0"/>
          <w:color w:val="000000"/>
          <w:lang w:val="en-US"/>
        </w:rPr>
        <w:t>(Regulation 3)</w:t>
      </w:r>
    </w:p>
    <w:p w14:paraId="62042EE3" w14:textId="77777777" w:rsidR="007B3CD3" w:rsidRDefault="007B3CD3" w:rsidP="00D36E40">
      <w:pPr>
        <w:autoSpaceDE w:val="0"/>
        <w:autoSpaceDN w:val="0"/>
        <w:adjustRightInd w:val="0"/>
        <w:spacing w:line="221" w:lineRule="atLeast"/>
        <w:jc w:val="both"/>
        <w:rPr>
          <w:rFonts w:cs="Times New Roman"/>
          <w:noProof w:val="0"/>
          <w:color w:val="000000"/>
          <w:lang w:val="en-US"/>
        </w:rPr>
      </w:pPr>
    </w:p>
    <w:p w14:paraId="108C2706" w14:textId="15045381" w:rsidR="00D36E40" w:rsidRPr="00D36E40" w:rsidRDefault="00D36E40" w:rsidP="00D36E40">
      <w:pPr>
        <w:autoSpaceDE w:val="0"/>
        <w:autoSpaceDN w:val="0"/>
        <w:adjustRightInd w:val="0"/>
        <w:spacing w:line="221" w:lineRule="atLeast"/>
        <w:jc w:val="both"/>
        <w:rPr>
          <w:rFonts w:cs="Times New Roman"/>
          <w:noProof w:val="0"/>
          <w:color w:val="000000"/>
          <w:lang w:val="en-US"/>
        </w:rPr>
      </w:pPr>
      <w:r w:rsidRPr="00D36E40">
        <w:rPr>
          <w:rFonts w:cs="Times New Roman"/>
          <w:noProof w:val="0"/>
          <w:color w:val="000000"/>
          <w:lang w:val="en-US"/>
        </w:rPr>
        <w:t>Master of Health Science: Podiatry</w:t>
      </w:r>
    </w:p>
    <w:p w14:paraId="515377D6" w14:textId="77777777" w:rsidR="007B3CD3" w:rsidRDefault="007B3CD3" w:rsidP="00D36E40">
      <w:pPr>
        <w:autoSpaceDE w:val="0"/>
        <w:autoSpaceDN w:val="0"/>
        <w:adjustRightInd w:val="0"/>
        <w:spacing w:line="221" w:lineRule="atLeast"/>
        <w:jc w:val="both"/>
        <w:rPr>
          <w:rFonts w:cs="Times New Roman"/>
          <w:noProof w:val="0"/>
          <w:color w:val="000000"/>
          <w:lang w:val="en-US"/>
        </w:rPr>
      </w:pPr>
    </w:p>
    <w:p w14:paraId="0D0AF1AB" w14:textId="5587AF0D" w:rsidR="009A4DE6" w:rsidRPr="0032744E" w:rsidRDefault="00D36E40" w:rsidP="00D36E40">
      <w:pPr>
        <w:autoSpaceDE w:val="0"/>
        <w:autoSpaceDN w:val="0"/>
        <w:adjustRightInd w:val="0"/>
        <w:spacing w:line="221" w:lineRule="atLeast"/>
        <w:jc w:val="both"/>
      </w:pPr>
      <w:r w:rsidRPr="00D36E40">
        <w:rPr>
          <w:rFonts w:cs="Times New Roman"/>
          <w:noProof w:val="0"/>
          <w:color w:val="000000"/>
          <w:lang w:val="en-US"/>
        </w:rPr>
        <w:t>Doctor of Philosophy in Health Science: Podiatry</w:t>
      </w:r>
    </w:p>
    <w:sectPr w:rsidR="009A4DE6" w:rsidRPr="0032744E" w:rsidSect="00CE101E">
      <w:headerReference w:type="default" r:id="rId11"/>
      <w:headerReference w:type="first" r:id="rId12"/>
      <w:pgSz w:w="11900" w:h="16840" w:code="9"/>
      <w:pgMar w:top="2552" w:right="1701" w:bottom="851" w:left="1701" w:header="851" w:footer="0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1E7F71" w14:textId="77777777" w:rsidR="0013743C" w:rsidRPr="00383B63" w:rsidRDefault="0013743C">
      <w:r w:rsidRPr="00383B63">
        <w:separator/>
      </w:r>
    </w:p>
  </w:endnote>
  <w:endnote w:type="continuationSeparator" w:id="0">
    <w:p w14:paraId="7D047972" w14:textId="77777777" w:rsidR="0013743C" w:rsidRPr="00383B63" w:rsidRDefault="0013743C">
      <w:r w:rsidRPr="00383B63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ACF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altName w:val="Times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9A99CF" w14:textId="77777777" w:rsidR="0013743C" w:rsidRPr="00383B63" w:rsidRDefault="0013743C">
      <w:r w:rsidRPr="00383B63">
        <w:separator/>
      </w:r>
    </w:p>
  </w:footnote>
  <w:footnote w:type="continuationSeparator" w:id="0">
    <w:p w14:paraId="594C48E4" w14:textId="77777777" w:rsidR="0013743C" w:rsidRPr="00383B63" w:rsidRDefault="0013743C">
      <w:r w:rsidRPr="00383B63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51561E" w14:textId="77777777" w:rsidR="00BF0042" w:rsidRPr="00383B63" w:rsidRDefault="00EB499D" w:rsidP="00FC33A9">
    <w:pPr>
      <w:spacing w:after="120"/>
      <w:jc w:val="center"/>
      <w:rPr>
        <w:rFonts w:ascii="Arial" w:hAnsi="Arial" w:cs="Arial"/>
        <w:sz w:val="16"/>
        <w:szCs w:val="16"/>
      </w:rPr>
    </w:pPr>
    <w:r w:rsidRPr="00383B63">
      <w:rPr>
        <w:rFonts w:ascii="Arial" w:hAnsi="Arial" w:cs="Arial"/>
        <w:sz w:val="12"/>
        <w:szCs w:val="16"/>
        <w:lang w:eastAsia="en-ZA"/>
      </w:rPr>
      <mc:AlternateContent>
        <mc:Choice Requires="wpg">
          <w:drawing>
            <wp:anchor distT="0" distB="0" distL="114300" distR="114300" simplePos="0" relativeHeight="251660288" behindDoc="0" locked="1" layoutInCell="0" allowOverlap="0" wp14:anchorId="39453DB3" wp14:editId="305CCC0D">
              <wp:simplePos x="0" y="0"/>
              <wp:positionH relativeFrom="column">
                <wp:posOffset>-963930</wp:posOffset>
              </wp:positionH>
              <wp:positionV relativeFrom="page">
                <wp:posOffset>0</wp:posOffset>
              </wp:positionV>
              <wp:extent cx="7322185" cy="10681335"/>
              <wp:effectExtent l="152400" t="152400" r="145415" b="158115"/>
              <wp:wrapNone/>
              <wp:docPr id="2" name="Group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7322185" cy="10681335"/>
                        <a:chOff x="0" y="0"/>
                        <a:chExt cx="7321550" cy="10681200"/>
                      </a:xfrm>
                    </wpg:grpSpPr>
                    <wps:wsp>
                      <wps:cNvPr id="4" name="Straight Connector 1"/>
                      <wps:cNvCnPr/>
                      <wps:spPr>
                        <a:xfrm>
                          <a:off x="0" y="0"/>
                          <a:ext cx="0" cy="10681200"/>
                        </a:xfrm>
                        <a:prstGeom prst="line">
                          <a:avLst/>
                        </a:prstGeom>
                        <a:noFill/>
                        <a:ln w="228600" cap="sq" cmpd="sng" algn="ctr">
                          <a:solidFill>
                            <a:srgbClr val="5F5F5F">
                              <a:lumMod val="40000"/>
                              <a:lumOff val="6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  <wps:wsp>
                      <wps:cNvPr id="7" name="Straight Connector 5"/>
                      <wps:cNvCnPr/>
                      <wps:spPr>
                        <a:xfrm>
                          <a:off x="7321550" y="0"/>
                          <a:ext cx="0" cy="10681200"/>
                        </a:xfrm>
                        <a:prstGeom prst="line">
                          <a:avLst/>
                        </a:prstGeom>
                        <a:noFill/>
                        <a:ln w="228600" cap="sq" cmpd="sng" algn="ctr">
                          <a:solidFill>
                            <a:srgbClr val="5F5F5F">
                              <a:lumMod val="40000"/>
                              <a:lumOff val="6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1402853B" id="Group 6" o:spid="_x0000_s1026" style="position:absolute;margin-left:-75.9pt;margin-top:0;width:576.55pt;height:841.05pt;z-index:251660288;mso-position-vertical-relative:page;mso-width-relative:margin;mso-height-relative:margin" coordsize="73215,1068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" o:allowincell="f" o:allowoverlap="f">
              <v:line id="Straight Connector 1" o:spid="_x0000_s1027" style="position:absolute;visibility:visible;mso-wrap-style:square" from="0,0" to="0,10681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" strokecolor="#bfbfbf" strokeweight="18pt">
                <v:stroke endcap="square"/>
              </v:line>
              <v:line id="Straight Connector 5" o:spid="_x0000_s1028" style="position:absolute;visibility:visible;mso-wrap-style:square" from="73215,0" to="73215,10681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" strokecolor="#bfbfbf" strokeweight="18pt">
                <v:stroke endcap="square"/>
              </v:line>
              <w10:wrap anchory="page"/>
              <w10:anchorlock/>
            </v:group>
          </w:pict>
        </mc:Fallback>
      </mc:AlternateContent>
    </w:r>
    <w:r w:rsidR="000B4FB6" w:rsidRPr="00383B63">
      <w:rPr>
        <w:rFonts w:ascii="Arial" w:hAnsi="Arial" w:cs="Arial"/>
        <w:sz w:val="12"/>
        <w:szCs w:val="16"/>
      </w:rPr>
      <w:t>Republic of Namibia</w:t>
    </w:r>
    <w:r w:rsidR="00BF0042" w:rsidRPr="00383B63">
      <w:rPr>
        <w:rFonts w:ascii="Arial" w:hAnsi="Arial" w:cs="Arial"/>
        <w:w w:val="600"/>
        <w:sz w:val="12"/>
        <w:szCs w:val="16"/>
      </w:rPr>
      <w:t xml:space="preserve"> </w:t>
    </w:r>
    <w:r w:rsidR="00FB7578" w:rsidRPr="00383B63">
      <w:rPr>
        <w:rFonts w:ascii="Arial" w:hAnsi="Arial" w:cs="Arial"/>
        <w:b/>
        <w:sz w:val="16"/>
        <w:szCs w:val="16"/>
      </w:rPr>
      <w:fldChar w:fldCharType="begin"/>
    </w:r>
    <w:r w:rsidR="00BF0042" w:rsidRPr="00383B63">
      <w:rPr>
        <w:rFonts w:ascii="Arial" w:hAnsi="Arial" w:cs="Arial"/>
        <w:b/>
        <w:sz w:val="16"/>
        <w:szCs w:val="16"/>
      </w:rPr>
      <w:instrText xml:space="preserve"> PAGE   \* MERGEFORMAT </w:instrText>
    </w:r>
    <w:r w:rsidR="00FB7578" w:rsidRPr="00383B63">
      <w:rPr>
        <w:rFonts w:ascii="Arial" w:hAnsi="Arial" w:cs="Arial"/>
        <w:b/>
        <w:sz w:val="16"/>
        <w:szCs w:val="16"/>
      </w:rPr>
      <w:fldChar w:fldCharType="separate"/>
    </w:r>
    <w:r w:rsidR="00382B11" w:rsidRPr="00383B63">
      <w:rPr>
        <w:rFonts w:ascii="Arial" w:hAnsi="Arial" w:cs="Arial"/>
        <w:b/>
        <w:sz w:val="16"/>
        <w:szCs w:val="16"/>
      </w:rPr>
      <w:t>7</w:t>
    </w:r>
    <w:r w:rsidR="00FB7578" w:rsidRPr="00383B63">
      <w:rPr>
        <w:rFonts w:ascii="Arial" w:hAnsi="Arial" w:cs="Arial"/>
        <w:b/>
        <w:sz w:val="16"/>
        <w:szCs w:val="16"/>
      </w:rPr>
      <w:fldChar w:fldCharType="end"/>
    </w:r>
    <w:r w:rsidR="00BF0042" w:rsidRPr="00383B63">
      <w:rPr>
        <w:rFonts w:ascii="Arial" w:hAnsi="Arial" w:cs="Arial"/>
        <w:w w:val="600"/>
        <w:sz w:val="12"/>
        <w:szCs w:val="16"/>
      </w:rPr>
      <w:t xml:space="preserve"> </w:t>
    </w:r>
    <w:r w:rsidR="000B4FB6" w:rsidRPr="00383B63">
      <w:rPr>
        <w:rFonts w:ascii="Arial" w:hAnsi="Arial" w:cs="Arial"/>
        <w:sz w:val="12"/>
        <w:szCs w:val="16"/>
      </w:rPr>
      <w:t>Annotated Statutes</w:t>
    </w:r>
    <w:r w:rsidR="00BF0042" w:rsidRPr="00383B63">
      <w:rPr>
        <w:rFonts w:ascii="Arial" w:hAnsi="Arial" w:cs="Arial"/>
        <w:b/>
        <w:sz w:val="16"/>
        <w:szCs w:val="16"/>
      </w:rPr>
      <w:t xml:space="preserve"> </w:t>
    </w:r>
  </w:p>
  <w:p w14:paraId="56616236" w14:textId="77777777" w:rsidR="00CC205C" w:rsidRPr="00383B63" w:rsidRDefault="00B21824" w:rsidP="00F25922">
    <w:pPr>
      <w:pStyle w:val="REG-PHA"/>
      <w:rPr>
        <w:noProof w:val="0"/>
      </w:rPr>
    </w:pPr>
    <w:r w:rsidRPr="00383B63">
      <w:rPr>
        <w:noProof w:val="0"/>
      </w:rPr>
      <w:t>REGULATIONS</w:t>
    </w:r>
  </w:p>
  <w:p w14:paraId="71019CFD" w14:textId="3D830F5B" w:rsidR="00BF0042" w:rsidRPr="00383B63" w:rsidRDefault="004C3ACF" w:rsidP="00F25922">
    <w:pPr>
      <w:pStyle w:val="REG-PHb"/>
      <w:rPr>
        <w:noProof w:val="0"/>
      </w:rPr>
    </w:pPr>
    <w:r w:rsidRPr="00383B63">
      <w:rPr>
        <w:noProof w:val="0"/>
      </w:rPr>
      <w:t xml:space="preserve">Health Professions Act </w:t>
    </w:r>
    <w:r w:rsidR="00C93201" w:rsidRPr="00383B63">
      <w:rPr>
        <w:noProof w:val="0"/>
      </w:rPr>
      <w:t>16</w:t>
    </w:r>
    <w:r w:rsidRPr="00383B63">
      <w:rPr>
        <w:noProof w:val="0"/>
      </w:rPr>
      <w:t xml:space="preserve"> of 20</w:t>
    </w:r>
    <w:r w:rsidR="00C93201" w:rsidRPr="00383B63">
      <w:rPr>
        <w:noProof w:val="0"/>
      </w:rPr>
      <w:t>2</w:t>
    </w:r>
    <w:r w:rsidRPr="00383B63">
      <w:rPr>
        <w:noProof w:val="0"/>
      </w:rPr>
      <w:t>4</w:t>
    </w:r>
  </w:p>
  <w:p w14:paraId="65F07AE9" w14:textId="77777777" w:rsidR="00BF5B36" w:rsidRPr="00383B63" w:rsidRDefault="00BF5B36" w:rsidP="00F25922">
    <w:pPr>
      <w:pStyle w:val="REG-PHb"/>
      <w:rPr>
        <w:noProof w:val="0"/>
        <w:sz w:val="12"/>
        <w:szCs w:val="12"/>
      </w:rPr>
    </w:pPr>
  </w:p>
  <w:p w14:paraId="55A83727" w14:textId="73A08C38" w:rsidR="00BF5B36" w:rsidRPr="006B3A33" w:rsidRDefault="006B3A33" w:rsidP="006B3A33">
    <w:pPr>
      <w:pStyle w:val="REG-PHb"/>
      <w:rPr>
        <w:noProof w:val="0"/>
        <w:lang w:val="en-US"/>
      </w:rPr>
    </w:pPr>
    <w:r w:rsidRPr="006B3A33">
      <w:rPr>
        <w:noProof w:val="0"/>
        <w:lang w:val="en-US"/>
      </w:rPr>
      <w:t xml:space="preserve">Regulations relating to Minimum Requirements of Study for Registration as Podiatrist </w:t>
    </w:r>
    <w:r>
      <w:rPr>
        <w:noProof w:val="0"/>
        <w:lang w:val="en-US"/>
      </w:rPr>
      <w:br/>
    </w:r>
    <w:r w:rsidRPr="006B3A33">
      <w:rPr>
        <w:noProof w:val="0"/>
        <w:lang w:val="en-US"/>
      </w:rPr>
      <w:t>and Scope of Practice of Podiatrist</w:t>
    </w:r>
  </w:p>
  <w:p w14:paraId="3158AC55" w14:textId="77777777" w:rsidR="00BF0042" w:rsidRPr="00383B63" w:rsidRDefault="00BF0042" w:rsidP="00F25922">
    <w:pPr>
      <w:pStyle w:val="REG-P0"/>
      <w:pBdr>
        <w:bottom w:val="single" w:sz="24" w:space="1" w:color="BFBFBF" w:themeColor="accent5" w:themeTint="66"/>
      </w:pBdr>
      <w:rPr>
        <w:strike/>
        <w:sz w:val="12"/>
        <w:szCs w:val="16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33246E" w14:textId="77777777" w:rsidR="00BF0042" w:rsidRPr="00383B63" w:rsidRDefault="00EB499D" w:rsidP="00CE101E">
    <w:pPr>
      <w:rPr>
        <w:sz w:val="8"/>
        <w:szCs w:val="16"/>
      </w:rPr>
    </w:pPr>
    <w:r w:rsidRPr="00383B63">
      <w:rPr>
        <w:sz w:val="8"/>
        <w:szCs w:val="16"/>
        <w:lang w:eastAsia="en-ZA"/>
      </w:rPr>
      <mc:AlternateContent>
        <mc:Choice Requires="wpg">
          <w:drawing>
            <wp:anchor distT="0" distB="0" distL="114300" distR="114300" simplePos="0" relativeHeight="251665920" behindDoc="0" locked="1" layoutInCell="0" allowOverlap="0" wp14:anchorId="730CE842" wp14:editId="51372E80">
              <wp:simplePos x="0" y="0"/>
              <wp:positionH relativeFrom="column">
                <wp:posOffset>-965835</wp:posOffset>
              </wp:positionH>
              <wp:positionV relativeFrom="page">
                <wp:posOffset>114300</wp:posOffset>
              </wp:positionV>
              <wp:extent cx="7322185" cy="10681335"/>
              <wp:effectExtent l="152400" t="152400" r="145415" b="158115"/>
              <wp:wrapNone/>
              <wp:docPr id="6" name="Group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7322185" cy="10681335"/>
                        <a:chOff x="0" y="0"/>
                        <a:chExt cx="7321550" cy="10681200"/>
                      </a:xfrm>
                    </wpg:grpSpPr>
                    <wps:wsp>
                      <wps:cNvPr id="1" name="Straight Connector 1"/>
                      <wps:cNvCnPr/>
                      <wps:spPr>
                        <a:xfrm>
                          <a:off x="0" y="0"/>
                          <a:ext cx="0" cy="10681200"/>
                        </a:xfrm>
                        <a:prstGeom prst="line">
                          <a:avLst/>
                        </a:prstGeom>
                        <a:noFill/>
                        <a:ln w="228600" cap="sq" cmpd="sng" algn="ctr">
                          <a:solidFill>
                            <a:srgbClr val="5F5F5F">
                              <a:lumMod val="40000"/>
                              <a:lumOff val="6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  <wps:wsp>
                      <wps:cNvPr id="5" name="Straight Connector 5"/>
                      <wps:cNvCnPr/>
                      <wps:spPr>
                        <a:xfrm>
                          <a:off x="7321550" y="0"/>
                          <a:ext cx="0" cy="10681200"/>
                        </a:xfrm>
                        <a:prstGeom prst="line">
                          <a:avLst/>
                        </a:prstGeom>
                        <a:noFill/>
                        <a:ln w="228600" cap="sq" cmpd="sng" algn="ctr">
                          <a:solidFill>
                            <a:srgbClr val="5F5F5F">
                              <a:lumMod val="40000"/>
                              <a:lumOff val="6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6C407454" id="Group 6" o:spid="_x0000_s1026" style="position:absolute;margin-left:-76.05pt;margin-top:9pt;width:576.55pt;height:841.05pt;z-index:251665920;mso-position-vertical-relative:page;mso-width-relative:margin;mso-height-relative:margin" coordsize="73215,1068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" o:allowincell="f" o:allowoverlap="f">
              <v:line id="Straight Connector 1" o:spid="_x0000_s1027" style="position:absolute;visibility:visible;mso-wrap-style:square" from="0,0" to="0,10681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" strokecolor="#bfbfbf" strokeweight="18pt">
                <v:stroke endcap="square"/>
              </v:line>
              <v:line id="Straight Connector 5" o:spid="_x0000_s1028" style="position:absolute;visibility:visible;mso-wrap-style:square" from="73215,0" to="73215,10681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" strokecolor="#bfbfbf" strokeweight="18pt">
                <v:stroke endcap="square"/>
              </v:line>
              <w10:wrap anchory="page"/>
              <w10:anchorlock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70947EDA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A9E0D22"/>
    <w:multiLevelType w:val="hybridMultilevel"/>
    <w:tmpl w:val="05DAEAD6"/>
    <w:lvl w:ilvl="0" w:tplc="A04CEACC">
      <w:start w:val="1"/>
      <w:numFmt w:val="lowerLetter"/>
      <w:lvlText w:val="(%1)"/>
      <w:lvlJc w:val="left"/>
      <w:pPr>
        <w:ind w:hanging="721"/>
      </w:pPr>
      <w:rPr>
        <w:rFonts w:ascii="Times New Roman" w:eastAsia="Times New Roman" w:hAnsi="Times New Roman" w:hint="default"/>
        <w:w w:val="99"/>
        <w:sz w:val="22"/>
        <w:szCs w:val="22"/>
      </w:rPr>
    </w:lvl>
    <w:lvl w:ilvl="1" w:tplc="32822ECC">
      <w:start w:val="1"/>
      <w:numFmt w:val="lowerRoman"/>
      <w:lvlText w:val="(%2)"/>
      <w:lvlJc w:val="left"/>
      <w:pPr>
        <w:ind w:hanging="721"/>
      </w:pPr>
      <w:rPr>
        <w:rFonts w:ascii="Times New Roman" w:eastAsia="Times New Roman" w:hAnsi="Times New Roman" w:hint="default"/>
        <w:sz w:val="22"/>
        <w:szCs w:val="22"/>
      </w:rPr>
    </w:lvl>
    <w:lvl w:ilvl="2" w:tplc="AA24B0D8">
      <w:start w:val="1"/>
      <w:numFmt w:val="bullet"/>
      <w:lvlText w:val="•"/>
      <w:lvlJc w:val="left"/>
      <w:rPr>
        <w:rFonts w:hint="default"/>
      </w:rPr>
    </w:lvl>
    <w:lvl w:ilvl="3" w:tplc="D7BABB64">
      <w:start w:val="1"/>
      <w:numFmt w:val="bullet"/>
      <w:lvlText w:val="•"/>
      <w:lvlJc w:val="left"/>
      <w:rPr>
        <w:rFonts w:hint="default"/>
      </w:rPr>
    </w:lvl>
    <w:lvl w:ilvl="4" w:tplc="8AC401C6">
      <w:start w:val="1"/>
      <w:numFmt w:val="bullet"/>
      <w:lvlText w:val="•"/>
      <w:lvlJc w:val="left"/>
      <w:rPr>
        <w:rFonts w:hint="default"/>
      </w:rPr>
    </w:lvl>
    <w:lvl w:ilvl="5" w:tplc="595444D2">
      <w:start w:val="1"/>
      <w:numFmt w:val="bullet"/>
      <w:lvlText w:val="•"/>
      <w:lvlJc w:val="left"/>
      <w:rPr>
        <w:rFonts w:hint="default"/>
      </w:rPr>
    </w:lvl>
    <w:lvl w:ilvl="6" w:tplc="A52E6784">
      <w:start w:val="1"/>
      <w:numFmt w:val="bullet"/>
      <w:lvlText w:val="•"/>
      <w:lvlJc w:val="left"/>
      <w:rPr>
        <w:rFonts w:hint="default"/>
      </w:rPr>
    </w:lvl>
    <w:lvl w:ilvl="7" w:tplc="A89ACFAC">
      <w:start w:val="1"/>
      <w:numFmt w:val="bullet"/>
      <w:lvlText w:val="•"/>
      <w:lvlJc w:val="left"/>
      <w:rPr>
        <w:rFonts w:hint="default"/>
      </w:rPr>
    </w:lvl>
    <w:lvl w:ilvl="8" w:tplc="8906488E">
      <w:start w:val="1"/>
      <w:numFmt w:val="bullet"/>
      <w:lvlText w:val="•"/>
      <w:lvlJc w:val="left"/>
      <w:rPr>
        <w:rFonts w:hint="default"/>
      </w:rPr>
    </w:lvl>
  </w:abstractNum>
  <w:abstractNum w:abstractNumId="2" w15:restartNumberingAfterBreak="0">
    <w:nsid w:val="0BD3624E"/>
    <w:multiLevelType w:val="hybridMultilevel"/>
    <w:tmpl w:val="18668522"/>
    <w:lvl w:ilvl="0" w:tplc="EBB89A16">
      <w:start w:val="1"/>
      <w:numFmt w:val="decimal"/>
      <w:lvlText w:val="%1."/>
      <w:lvlJc w:val="left"/>
      <w:pPr>
        <w:ind w:hanging="720"/>
        <w:jc w:val="right"/>
      </w:pPr>
      <w:rPr>
        <w:rFonts w:ascii="Times New Roman" w:eastAsia="Times New Roman" w:hAnsi="Times New Roman" w:hint="default"/>
        <w:b/>
        <w:bCs/>
        <w:sz w:val="22"/>
        <w:szCs w:val="22"/>
      </w:rPr>
    </w:lvl>
    <w:lvl w:ilvl="1" w:tplc="D4485D12">
      <w:start w:val="1"/>
      <w:numFmt w:val="bullet"/>
      <w:lvlText w:val="•"/>
      <w:lvlJc w:val="left"/>
      <w:rPr>
        <w:rFonts w:hint="default"/>
      </w:rPr>
    </w:lvl>
    <w:lvl w:ilvl="2" w:tplc="0AAEF486">
      <w:start w:val="1"/>
      <w:numFmt w:val="bullet"/>
      <w:lvlText w:val="•"/>
      <w:lvlJc w:val="left"/>
      <w:rPr>
        <w:rFonts w:hint="default"/>
      </w:rPr>
    </w:lvl>
    <w:lvl w:ilvl="3" w:tplc="3A809060">
      <w:start w:val="1"/>
      <w:numFmt w:val="bullet"/>
      <w:lvlText w:val="•"/>
      <w:lvlJc w:val="left"/>
      <w:rPr>
        <w:rFonts w:hint="default"/>
      </w:rPr>
    </w:lvl>
    <w:lvl w:ilvl="4" w:tplc="4404AA64">
      <w:start w:val="1"/>
      <w:numFmt w:val="bullet"/>
      <w:lvlText w:val="•"/>
      <w:lvlJc w:val="left"/>
      <w:rPr>
        <w:rFonts w:hint="default"/>
      </w:rPr>
    </w:lvl>
    <w:lvl w:ilvl="5" w:tplc="5B4865AA">
      <w:start w:val="1"/>
      <w:numFmt w:val="bullet"/>
      <w:lvlText w:val="•"/>
      <w:lvlJc w:val="left"/>
      <w:rPr>
        <w:rFonts w:hint="default"/>
      </w:rPr>
    </w:lvl>
    <w:lvl w:ilvl="6" w:tplc="C5CA72D4">
      <w:start w:val="1"/>
      <w:numFmt w:val="bullet"/>
      <w:lvlText w:val="•"/>
      <w:lvlJc w:val="left"/>
      <w:rPr>
        <w:rFonts w:hint="default"/>
      </w:rPr>
    </w:lvl>
    <w:lvl w:ilvl="7" w:tplc="C9008DBE">
      <w:start w:val="1"/>
      <w:numFmt w:val="bullet"/>
      <w:lvlText w:val="•"/>
      <w:lvlJc w:val="left"/>
      <w:rPr>
        <w:rFonts w:hint="default"/>
      </w:rPr>
    </w:lvl>
    <w:lvl w:ilvl="8" w:tplc="23DC1A00">
      <w:start w:val="1"/>
      <w:numFmt w:val="bullet"/>
      <w:lvlText w:val="•"/>
      <w:lvlJc w:val="left"/>
      <w:rPr>
        <w:rFonts w:hint="default"/>
      </w:rPr>
    </w:lvl>
  </w:abstractNum>
  <w:abstractNum w:abstractNumId="3" w15:restartNumberingAfterBreak="0">
    <w:nsid w:val="1C313848"/>
    <w:multiLevelType w:val="hybridMultilevel"/>
    <w:tmpl w:val="B2747CC6"/>
    <w:lvl w:ilvl="0" w:tplc="DD5A4B3C">
      <w:start w:val="1"/>
      <w:numFmt w:val="lowerLetter"/>
      <w:lvlText w:val="(%1)"/>
      <w:lvlJc w:val="left"/>
      <w:pPr>
        <w:ind w:left="927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647" w:hanging="360"/>
      </w:pPr>
    </w:lvl>
    <w:lvl w:ilvl="2" w:tplc="0809001B" w:tentative="1">
      <w:start w:val="1"/>
      <w:numFmt w:val="lowerRoman"/>
      <w:lvlText w:val="%3."/>
      <w:lvlJc w:val="right"/>
      <w:pPr>
        <w:ind w:left="2367" w:hanging="180"/>
      </w:pPr>
    </w:lvl>
    <w:lvl w:ilvl="3" w:tplc="0809000F" w:tentative="1">
      <w:start w:val="1"/>
      <w:numFmt w:val="decimal"/>
      <w:lvlText w:val="%4."/>
      <w:lvlJc w:val="left"/>
      <w:pPr>
        <w:ind w:left="3087" w:hanging="360"/>
      </w:pPr>
    </w:lvl>
    <w:lvl w:ilvl="4" w:tplc="08090019" w:tentative="1">
      <w:start w:val="1"/>
      <w:numFmt w:val="lowerLetter"/>
      <w:lvlText w:val="%5."/>
      <w:lvlJc w:val="left"/>
      <w:pPr>
        <w:ind w:left="3807" w:hanging="360"/>
      </w:pPr>
    </w:lvl>
    <w:lvl w:ilvl="5" w:tplc="0809001B" w:tentative="1">
      <w:start w:val="1"/>
      <w:numFmt w:val="lowerRoman"/>
      <w:lvlText w:val="%6."/>
      <w:lvlJc w:val="right"/>
      <w:pPr>
        <w:ind w:left="4527" w:hanging="180"/>
      </w:pPr>
    </w:lvl>
    <w:lvl w:ilvl="6" w:tplc="0809000F" w:tentative="1">
      <w:start w:val="1"/>
      <w:numFmt w:val="decimal"/>
      <w:lvlText w:val="%7."/>
      <w:lvlJc w:val="left"/>
      <w:pPr>
        <w:ind w:left="5247" w:hanging="360"/>
      </w:pPr>
    </w:lvl>
    <w:lvl w:ilvl="7" w:tplc="08090019" w:tentative="1">
      <w:start w:val="1"/>
      <w:numFmt w:val="lowerLetter"/>
      <w:lvlText w:val="%8."/>
      <w:lvlJc w:val="left"/>
      <w:pPr>
        <w:ind w:left="5967" w:hanging="360"/>
      </w:pPr>
    </w:lvl>
    <w:lvl w:ilvl="8" w:tplc="08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1F8E5340"/>
    <w:multiLevelType w:val="hybridMultilevel"/>
    <w:tmpl w:val="023E5444"/>
    <w:lvl w:ilvl="0" w:tplc="D5D8669C">
      <w:start w:val="1"/>
      <w:numFmt w:val="lowerLetter"/>
      <w:lvlText w:val="(%1)"/>
      <w:lvlJc w:val="left"/>
      <w:pPr>
        <w:ind w:left="1137" w:hanging="57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647" w:hanging="360"/>
      </w:pPr>
    </w:lvl>
    <w:lvl w:ilvl="2" w:tplc="0809001B" w:tentative="1">
      <w:start w:val="1"/>
      <w:numFmt w:val="lowerRoman"/>
      <w:lvlText w:val="%3."/>
      <w:lvlJc w:val="right"/>
      <w:pPr>
        <w:ind w:left="2367" w:hanging="180"/>
      </w:pPr>
    </w:lvl>
    <w:lvl w:ilvl="3" w:tplc="0809000F" w:tentative="1">
      <w:start w:val="1"/>
      <w:numFmt w:val="decimal"/>
      <w:lvlText w:val="%4."/>
      <w:lvlJc w:val="left"/>
      <w:pPr>
        <w:ind w:left="3087" w:hanging="360"/>
      </w:pPr>
    </w:lvl>
    <w:lvl w:ilvl="4" w:tplc="08090019" w:tentative="1">
      <w:start w:val="1"/>
      <w:numFmt w:val="lowerLetter"/>
      <w:lvlText w:val="%5."/>
      <w:lvlJc w:val="left"/>
      <w:pPr>
        <w:ind w:left="3807" w:hanging="360"/>
      </w:pPr>
    </w:lvl>
    <w:lvl w:ilvl="5" w:tplc="0809001B" w:tentative="1">
      <w:start w:val="1"/>
      <w:numFmt w:val="lowerRoman"/>
      <w:lvlText w:val="%6."/>
      <w:lvlJc w:val="right"/>
      <w:pPr>
        <w:ind w:left="4527" w:hanging="180"/>
      </w:pPr>
    </w:lvl>
    <w:lvl w:ilvl="6" w:tplc="0809000F" w:tentative="1">
      <w:start w:val="1"/>
      <w:numFmt w:val="decimal"/>
      <w:lvlText w:val="%7."/>
      <w:lvlJc w:val="left"/>
      <w:pPr>
        <w:ind w:left="5247" w:hanging="360"/>
      </w:pPr>
    </w:lvl>
    <w:lvl w:ilvl="7" w:tplc="08090019" w:tentative="1">
      <w:start w:val="1"/>
      <w:numFmt w:val="lowerLetter"/>
      <w:lvlText w:val="%8."/>
      <w:lvlJc w:val="left"/>
      <w:pPr>
        <w:ind w:left="5967" w:hanging="360"/>
      </w:pPr>
    </w:lvl>
    <w:lvl w:ilvl="8" w:tplc="08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24D117E4"/>
    <w:multiLevelType w:val="hybridMultilevel"/>
    <w:tmpl w:val="6284DFF6"/>
    <w:lvl w:ilvl="0" w:tplc="780A8F7A">
      <w:start w:val="2"/>
      <w:numFmt w:val="decimal"/>
      <w:lvlText w:val="(%1)"/>
      <w:lvlJc w:val="left"/>
      <w:pPr>
        <w:ind w:hanging="721"/>
      </w:pPr>
      <w:rPr>
        <w:rFonts w:ascii="Times New Roman" w:eastAsia="Times New Roman" w:hAnsi="Times New Roman" w:hint="default"/>
        <w:sz w:val="22"/>
        <w:szCs w:val="22"/>
      </w:rPr>
    </w:lvl>
    <w:lvl w:ilvl="1" w:tplc="D5744E8C">
      <w:start w:val="1"/>
      <w:numFmt w:val="lowerLetter"/>
      <w:lvlText w:val="(%2)"/>
      <w:lvlJc w:val="left"/>
      <w:pPr>
        <w:ind w:hanging="721"/>
      </w:pPr>
      <w:rPr>
        <w:rFonts w:ascii="Times New Roman" w:eastAsia="Times New Roman" w:hAnsi="Times New Roman" w:hint="default"/>
        <w:w w:val="99"/>
        <w:sz w:val="22"/>
        <w:szCs w:val="22"/>
      </w:rPr>
    </w:lvl>
    <w:lvl w:ilvl="2" w:tplc="BABAF8A2">
      <w:start w:val="1"/>
      <w:numFmt w:val="decimal"/>
      <w:lvlText w:val="(%3)"/>
      <w:lvlJc w:val="left"/>
      <w:pPr>
        <w:ind w:hanging="721"/>
      </w:pPr>
      <w:rPr>
        <w:rFonts w:ascii="Times New Roman" w:eastAsia="Times New Roman" w:hAnsi="Times New Roman" w:hint="default"/>
        <w:sz w:val="22"/>
        <w:szCs w:val="22"/>
      </w:rPr>
    </w:lvl>
    <w:lvl w:ilvl="3" w:tplc="19066354">
      <w:start w:val="1"/>
      <w:numFmt w:val="bullet"/>
      <w:lvlText w:val="•"/>
      <w:lvlJc w:val="left"/>
      <w:rPr>
        <w:rFonts w:hint="default"/>
      </w:rPr>
    </w:lvl>
    <w:lvl w:ilvl="4" w:tplc="F6607CD6">
      <w:start w:val="1"/>
      <w:numFmt w:val="bullet"/>
      <w:lvlText w:val="•"/>
      <w:lvlJc w:val="left"/>
      <w:rPr>
        <w:rFonts w:hint="default"/>
      </w:rPr>
    </w:lvl>
    <w:lvl w:ilvl="5" w:tplc="C1EC31F4">
      <w:start w:val="1"/>
      <w:numFmt w:val="bullet"/>
      <w:lvlText w:val="•"/>
      <w:lvlJc w:val="left"/>
      <w:rPr>
        <w:rFonts w:hint="default"/>
      </w:rPr>
    </w:lvl>
    <w:lvl w:ilvl="6" w:tplc="C83C17EC">
      <w:start w:val="1"/>
      <w:numFmt w:val="bullet"/>
      <w:lvlText w:val="•"/>
      <w:lvlJc w:val="left"/>
      <w:rPr>
        <w:rFonts w:hint="default"/>
      </w:rPr>
    </w:lvl>
    <w:lvl w:ilvl="7" w:tplc="05DAF730">
      <w:start w:val="1"/>
      <w:numFmt w:val="bullet"/>
      <w:lvlText w:val="•"/>
      <w:lvlJc w:val="left"/>
      <w:rPr>
        <w:rFonts w:hint="default"/>
      </w:rPr>
    </w:lvl>
    <w:lvl w:ilvl="8" w:tplc="719E5A88">
      <w:start w:val="1"/>
      <w:numFmt w:val="bullet"/>
      <w:lvlText w:val="•"/>
      <w:lvlJc w:val="left"/>
      <w:rPr>
        <w:rFonts w:hint="default"/>
      </w:rPr>
    </w:lvl>
  </w:abstractNum>
  <w:abstractNum w:abstractNumId="6" w15:restartNumberingAfterBreak="0">
    <w:nsid w:val="39216D9D"/>
    <w:multiLevelType w:val="hybridMultilevel"/>
    <w:tmpl w:val="EB5CC7EA"/>
    <w:lvl w:ilvl="0" w:tplc="F6CC8010">
      <w:start w:val="13"/>
      <w:numFmt w:val="lowerLetter"/>
      <w:lvlText w:val="(%1)"/>
      <w:lvlJc w:val="left"/>
      <w:pPr>
        <w:ind w:hanging="721"/>
        <w:jc w:val="right"/>
      </w:pPr>
      <w:rPr>
        <w:rFonts w:ascii="Times New Roman" w:eastAsia="Times New Roman" w:hAnsi="Times New Roman" w:hint="default"/>
        <w:w w:val="99"/>
        <w:sz w:val="22"/>
        <w:szCs w:val="22"/>
      </w:rPr>
    </w:lvl>
    <w:lvl w:ilvl="1" w:tplc="65DC2448">
      <w:start w:val="1"/>
      <w:numFmt w:val="bullet"/>
      <w:lvlText w:val="•"/>
      <w:lvlJc w:val="left"/>
      <w:rPr>
        <w:rFonts w:hint="default"/>
      </w:rPr>
    </w:lvl>
    <w:lvl w:ilvl="2" w:tplc="61AC89F8">
      <w:start w:val="1"/>
      <w:numFmt w:val="bullet"/>
      <w:lvlText w:val="•"/>
      <w:lvlJc w:val="left"/>
      <w:rPr>
        <w:rFonts w:hint="default"/>
      </w:rPr>
    </w:lvl>
    <w:lvl w:ilvl="3" w:tplc="7EB8C544">
      <w:start w:val="1"/>
      <w:numFmt w:val="bullet"/>
      <w:lvlText w:val="•"/>
      <w:lvlJc w:val="left"/>
      <w:rPr>
        <w:rFonts w:hint="default"/>
      </w:rPr>
    </w:lvl>
    <w:lvl w:ilvl="4" w:tplc="54AA97DA">
      <w:start w:val="1"/>
      <w:numFmt w:val="bullet"/>
      <w:lvlText w:val="•"/>
      <w:lvlJc w:val="left"/>
      <w:rPr>
        <w:rFonts w:hint="default"/>
      </w:rPr>
    </w:lvl>
    <w:lvl w:ilvl="5" w:tplc="03E24714">
      <w:start w:val="1"/>
      <w:numFmt w:val="bullet"/>
      <w:lvlText w:val="•"/>
      <w:lvlJc w:val="left"/>
      <w:rPr>
        <w:rFonts w:hint="default"/>
      </w:rPr>
    </w:lvl>
    <w:lvl w:ilvl="6" w:tplc="5BB4A4AA">
      <w:start w:val="1"/>
      <w:numFmt w:val="bullet"/>
      <w:lvlText w:val="•"/>
      <w:lvlJc w:val="left"/>
      <w:rPr>
        <w:rFonts w:hint="default"/>
      </w:rPr>
    </w:lvl>
    <w:lvl w:ilvl="7" w:tplc="93E067B6">
      <w:start w:val="1"/>
      <w:numFmt w:val="bullet"/>
      <w:lvlText w:val="•"/>
      <w:lvlJc w:val="left"/>
      <w:rPr>
        <w:rFonts w:hint="default"/>
      </w:rPr>
    </w:lvl>
    <w:lvl w:ilvl="8" w:tplc="2512994A">
      <w:start w:val="1"/>
      <w:numFmt w:val="bullet"/>
      <w:lvlText w:val="•"/>
      <w:lvlJc w:val="left"/>
      <w:rPr>
        <w:rFonts w:hint="default"/>
      </w:rPr>
    </w:lvl>
  </w:abstractNum>
  <w:abstractNum w:abstractNumId="7" w15:restartNumberingAfterBreak="0">
    <w:nsid w:val="3D6937C8"/>
    <w:multiLevelType w:val="hybridMultilevel"/>
    <w:tmpl w:val="CAB62444"/>
    <w:lvl w:ilvl="0" w:tplc="D3FE2E0C">
      <w:start w:val="1"/>
      <w:numFmt w:val="lowerRoman"/>
      <w:lvlText w:val="(%1)"/>
      <w:lvlJc w:val="left"/>
      <w:pPr>
        <w:ind w:left="1287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647" w:hanging="360"/>
      </w:pPr>
    </w:lvl>
    <w:lvl w:ilvl="2" w:tplc="0809001B" w:tentative="1">
      <w:start w:val="1"/>
      <w:numFmt w:val="lowerRoman"/>
      <w:lvlText w:val="%3."/>
      <w:lvlJc w:val="right"/>
      <w:pPr>
        <w:ind w:left="2367" w:hanging="180"/>
      </w:pPr>
    </w:lvl>
    <w:lvl w:ilvl="3" w:tplc="0809000F" w:tentative="1">
      <w:start w:val="1"/>
      <w:numFmt w:val="decimal"/>
      <w:lvlText w:val="%4."/>
      <w:lvlJc w:val="left"/>
      <w:pPr>
        <w:ind w:left="3087" w:hanging="360"/>
      </w:pPr>
    </w:lvl>
    <w:lvl w:ilvl="4" w:tplc="08090019" w:tentative="1">
      <w:start w:val="1"/>
      <w:numFmt w:val="lowerLetter"/>
      <w:lvlText w:val="%5."/>
      <w:lvlJc w:val="left"/>
      <w:pPr>
        <w:ind w:left="3807" w:hanging="360"/>
      </w:pPr>
    </w:lvl>
    <w:lvl w:ilvl="5" w:tplc="0809001B" w:tentative="1">
      <w:start w:val="1"/>
      <w:numFmt w:val="lowerRoman"/>
      <w:lvlText w:val="%6."/>
      <w:lvlJc w:val="right"/>
      <w:pPr>
        <w:ind w:left="4527" w:hanging="180"/>
      </w:pPr>
    </w:lvl>
    <w:lvl w:ilvl="6" w:tplc="0809000F" w:tentative="1">
      <w:start w:val="1"/>
      <w:numFmt w:val="decimal"/>
      <w:lvlText w:val="%7."/>
      <w:lvlJc w:val="left"/>
      <w:pPr>
        <w:ind w:left="5247" w:hanging="360"/>
      </w:pPr>
    </w:lvl>
    <w:lvl w:ilvl="7" w:tplc="08090019" w:tentative="1">
      <w:start w:val="1"/>
      <w:numFmt w:val="lowerLetter"/>
      <w:lvlText w:val="%8."/>
      <w:lvlJc w:val="left"/>
      <w:pPr>
        <w:ind w:left="5967" w:hanging="360"/>
      </w:pPr>
    </w:lvl>
    <w:lvl w:ilvl="8" w:tplc="08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 w15:restartNumberingAfterBreak="0">
    <w:nsid w:val="44C32411"/>
    <w:multiLevelType w:val="hybridMultilevel"/>
    <w:tmpl w:val="981E303A"/>
    <w:lvl w:ilvl="0" w:tplc="805828F6">
      <w:start w:val="1"/>
      <w:numFmt w:val="lowerLetter"/>
      <w:lvlText w:val="(%1)"/>
      <w:lvlJc w:val="left"/>
      <w:pPr>
        <w:ind w:hanging="721"/>
      </w:pPr>
      <w:rPr>
        <w:rFonts w:ascii="Times New Roman" w:eastAsia="Times New Roman" w:hAnsi="Times New Roman" w:hint="default"/>
        <w:w w:val="99"/>
        <w:sz w:val="22"/>
        <w:szCs w:val="22"/>
      </w:rPr>
    </w:lvl>
    <w:lvl w:ilvl="1" w:tplc="CA7816C6">
      <w:start w:val="1"/>
      <w:numFmt w:val="bullet"/>
      <w:lvlText w:val="•"/>
      <w:lvlJc w:val="left"/>
      <w:rPr>
        <w:rFonts w:hint="default"/>
      </w:rPr>
    </w:lvl>
    <w:lvl w:ilvl="2" w:tplc="F9106B14">
      <w:start w:val="1"/>
      <w:numFmt w:val="bullet"/>
      <w:lvlText w:val="•"/>
      <w:lvlJc w:val="left"/>
      <w:rPr>
        <w:rFonts w:hint="default"/>
      </w:rPr>
    </w:lvl>
    <w:lvl w:ilvl="3" w:tplc="3A622B34">
      <w:start w:val="1"/>
      <w:numFmt w:val="bullet"/>
      <w:lvlText w:val="•"/>
      <w:lvlJc w:val="left"/>
      <w:rPr>
        <w:rFonts w:hint="default"/>
      </w:rPr>
    </w:lvl>
    <w:lvl w:ilvl="4" w:tplc="B404A8A2">
      <w:start w:val="1"/>
      <w:numFmt w:val="bullet"/>
      <w:lvlText w:val="•"/>
      <w:lvlJc w:val="left"/>
      <w:rPr>
        <w:rFonts w:hint="default"/>
      </w:rPr>
    </w:lvl>
    <w:lvl w:ilvl="5" w:tplc="F84288A0">
      <w:start w:val="1"/>
      <w:numFmt w:val="bullet"/>
      <w:lvlText w:val="•"/>
      <w:lvlJc w:val="left"/>
      <w:rPr>
        <w:rFonts w:hint="default"/>
      </w:rPr>
    </w:lvl>
    <w:lvl w:ilvl="6" w:tplc="CE007B8A">
      <w:start w:val="1"/>
      <w:numFmt w:val="bullet"/>
      <w:lvlText w:val="•"/>
      <w:lvlJc w:val="left"/>
      <w:rPr>
        <w:rFonts w:hint="default"/>
      </w:rPr>
    </w:lvl>
    <w:lvl w:ilvl="7" w:tplc="BFBE6988">
      <w:start w:val="1"/>
      <w:numFmt w:val="bullet"/>
      <w:lvlText w:val="•"/>
      <w:lvlJc w:val="left"/>
      <w:rPr>
        <w:rFonts w:hint="default"/>
      </w:rPr>
    </w:lvl>
    <w:lvl w:ilvl="8" w:tplc="01A69986">
      <w:start w:val="1"/>
      <w:numFmt w:val="bullet"/>
      <w:lvlText w:val="•"/>
      <w:lvlJc w:val="left"/>
      <w:rPr>
        <w:rFonts w:hint="default"/>
      </w:rPr>
    </w:lvl>
  </w:abstractNum>
  <w:abstractNum w:abstractNumId="9" w15:restartNumberingAfterBreak="0">
    <w:nsid w:val="51C24B66"/>
    <w:multiLevelType w:val="hybridMultilevel"/>
    <w:tmpl w:val="729414DE"/>
    <w:lvl w:ilvl="0" w:tplc="52ACE3E6">
      <w:start w:val="1"/>
      <w:numFmt w:val="decimal"/>
      <w:lvlText w:val="%1."/>
      <w:lvlJc w:val="left"/>
      <w:pPr>
        <w:ind w:left="1137" w:hanging="57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647" w:hanging="360"/>
      </w:pPr>
    </w:lvl>
    <w:lvl w:ilvl="2" w:tplc="0809001B" w:tentative="1">
      <w:start w:val="1"/>
      <w:numFmt w:val="lowerRoman"/>
      <w:lvlText w:val="%3."/>
      <w:lvlJc w:val="right"/>
      <w:pPr>
        <w:ind w:left="2367" w:hanging="180"/>
      </w:pPr>
    </w:lvl>
    <w:lvl w:ilvl="3" w:tplc="0809000F" w:tentative="1">
      <w:start w:val="1"/>
      <w:numFmt w:val="decimal"/>
      <w:lvlText w:val="%4."/>
      <w:lvlJc w:val="left"/>
      <w:pPr>
        <w:ind w:left="3087" w:hanging="360"/>
      </w:pPr>
    </w:lvl>
    <w:lvl w:ilvl="4" w:tplc="08090019" w:tentative="1">
      <w:start w:val="1"/>
      <w:numFmt w:val="lowerLetter"/>
      <w:lvlText w:val="%5."/>
      <w:lvlJc w:val="left"/>
      <w:pPr>
        <w:ind w:left="3807" w:hanging="360"/>
      </w:pPr>
    </w:lvl>
    <w:lvl w:ilvl="5" w:tplc="0809001B" w:tentative="1">
      <w:start w:val="1"/>
      <w:numFmt w:val="lowerRoman"/>
      <w:lvlText w:val="%6."/>
      <w:lvlJc w:val="right"/>
      <w:pPr>
        <w:ind w:left="4527" w:hanging="180"/>
      </w:pPr>
    </w:lvl>
    <w:lvl w:ilvl="6" w:tplc="0809000F" w:tentative="1">
      <w:start w:val="1"/>
      <w:numFmt w:val="decimal"/>
      <w:lvlText w:val="%7."/>
      <w:lvlJc w:val="left"/>
      <w:pPr>
        <w:ind w:left="5247" w:hanging="360"/>
      </w:pPr>
    </w:lvl>
    <w:lvl w:ilvl="7" w:tplc="08090019" w:tentative="1">
      <w:start w:val="1"/>
      <w:numFmt w:val="lowerLetter"/>
      <w:lvlText w:val="%8."/>
      <w:lvlJc w:val="left"/>
      <w:pPr>
        <w:ind w:left="5967" w:hanging="360"/>
      </w:pPr>
    </w:lvl>
    <w:lvl w:ilvl="8" w:tplc="08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 w15:restartNumberingAfterBreak="0">
    <w:nsid w:val="56582C6F"/>
    <w:multiLevelType w:val="hybridMultilevel"/>
    <w:tmpl w:val="B6901F2C"/>
    <w:lvl w:ilvl="0" w:tplc="53928094">
      <w:start w:val="1"/>
      <w:numFmt w:val="lowerLetter"/>
      <w:lvlText w:val="(%1)"/>
      <w:lvlJc w:val="left"/>
      <w:pPr>
        <w:ind w:hanging="721"/>
      </w:pPr>
      <w:rPr>
        <w:rFonts w:ascii="Times New Roman" w:eastAsia="Times New Roman" w:hAnsi="Times New Roman" w:hint="default"/>
        <w:w w:val="99"/>
        <w:sz w:val="22"/>
        <w:szCs w:val="22"/>
      </w:rPr>
    </w:lvl>
    <w:lvl w:ilvl="1" w:tplc="1F2E7D9A">
      <w:start w:val="1"/>
      <w:numFmt w:val="bullet"/>
      <w:lvlText w:val="•"/>
      <w:lvlJc w:val="left"/>
      <w:rPr>
        <w:rFonts w:hint="default"/>
      </w:rPr>
    </w:lvl>
    <w:lvl w:ilvl="2" w:tplc="EDD45E30">
      <w:start w:val="1"/>
      <w:numFmt w:val="bullet"/>
      <w:lvlText w:val="•"/>
      <w:lvlJc w:val="left"/>
      <w:rPr>
        <w:rFonts w:hint="default"/>
      </w:rPr>
    </w:lvl>
    <w:lvl w:ilvl="3" w:tplc="D51896C2">
      <w:start w:val="1"/>
      <w:numFmt w:val="bullet"/>
      <w:lvlText w:val="•"/>
      <w:lvlJc w:val="left"/>
      <w:rPr>
        <w:rFonts w:hint="default"/>
      </w:rPr>
    </w:lvl>
    <w:lvl w:ilvl="4" w:tplc="0C1627BC">
      <w:start w:val="1"/>
      <w:numFmt w:val="bullet"/>
      <w:lvlText w:val="•"/>
      <w:lvlJc w:val="left"/>
      <w:rPr>
        <w:rFonts w:hint="default"/>
      </w:rPr>
    </w:lvl>
    <w:lvl w:ilvl="5" w:tplc="B5BEB134">
      <w:start w:val="1"/>
      <w:numFmt w:val="bullet"/>
      <w:lvlText w:val="•"/>
      <w:lvlJc w:val="left"/>
      <w:rPr>
        <w:rFonts w:hint="default"/>
      </w:rPr>
    </w:lvl>
    <w:lvl w:ilvl="6" w:tplc="C96CD748">
      <w:start w:val="1"/>
      <w:numFmt w:val="bullet"/>
      <w:lvlText w:val="•"/>
      <w:lvlJc w:val="left"/>
      <w:rPr>
        <w:rFonts w:hint="default"/>
      </w:rPr>
    </w:lvl>
    <w:lvl w:ilvl="7" w:tplc="8794BF24">
      <w:start w:val="1"/>
      <w:numFmt w:val="bullet"/>
      <w:lvlText w:val="•"/>
      <w:lvlJc w:val="left"/>
      <w:rPr>
        <w:rFonts w:hint="default"/>
      </w:rPr>
    </w:lvl>
    <w:lvl w:ilvl="8" w:tplc="41DC16DA">
      <w:start w:val="1"/>
      <w:numFmt w:val="bullet"/>
      <w:lvlText w:val="•"/>
      <w:lvlJc w:val="left"/>
      <w:rPr>
        <w:rFonts w:hint="default"/>
      </w:rPr>
    </w:lvl>
  </w:abstractNum>
  <w:abstractNum w:abstractNumId="11" w15:restartNumberingAfterBreak="0">
    <w:nsid w:val="64E15B4F"/>
    <w:multiLevelType w:val="hybridMultilevel"/>
    <w:tmpl w:val="7114A99A"/>
    <w:lvl w:ilvl="0" w:tplc="22267940">
      <w:start w:val="4"/>
      <w:numFmt w:val="decimal"/>
      <w:lvlText w:val="(%1)"/>
      <w:lvlJc w:val="left"/>
      <w:pPr>
        <w:ind w:hanging="721"/>
      </w:pPr>
      <w:rPr>
        <w:rFonts w:ascii="Times New Roman" w:eastAsia="Times New Roman" w:hAnsi="Times New Roman" w:hint="default"/>
        <w:sz w:val="22"/>
        <w:szCs w:val="22"/>
      </w:rPr>
    </w:lvl>
    <w:lvl w:ilvl="1" w:tplc="07B0626A">
      <w:start w:val="1"/>
      <w:numFmt w:val="bullet"/>
      <w:lvlText w:val="•"/>
      <w:lvlJc w:val="left"/>
      <w:rPr>
        <w:rFonts w:hint="default"/>
      </w:rPr>
    </w:lvl>
    <w:lvl w:ilvl="2" w:tplc="1702157C">
      <w:start w:val="1"/>
      <w:numFmt w:val="bullet"/>
      <w:lvlText w:val="•"/>
      <w:lvlJc w:val="left"/>
      <w:rPr>
        <w:rFonts w:hint="default"/>
      </w:rPr>
    </w:lvl>
    <w:lvl w:ilvl="3" w:tplc="A3604D02">
      <w:start w:val="1"/>
      <w:numFmt w:val="bullet"/>
      <w:lvlText w:val="•"/>
      <w:lvlJc w:val="left"/>
      <w:rPr>
        <w:rFonts w:hint="default"/>
      </w:rPr>
    </w:lvl>
    <w:lvl w:ilvl="4" w:tplc="AAF4C042">
      <w:start w:val="1"/>
      <w:numFmt w:val="bullet"/>
      <w:lvlText w:val="•"/>
      <w:lvlJc w:val="left"/>
      <w:rPr>
        <w:rFonts w:hint="default"/>
      </w:rPr>
    </w:lvl>
    <w:lvl w:ilvl="5" w:tplc="16508468">
      <w:start w:val="1"/>
      <w:numFmt w:val="bullet"/>
      <w:lvlText w:val="•"/>
      <w:lvlJc w:val="left"/>
      <w:rPr>
        <w:rFonts w:hint="default"/>
      </w:rPr>
    </w:lvl>
    <w:lvl w:ilvl="6" w:tplc="F4EA598E">
      <w:start w:val="1"/>
      <w:numFmt w:val="bullet"/>
      <w:lvlText w:val="•"/>
      <w:lvlJc w:val="left"/>
      <w:rPr>
        <w:rFonts w:hint="default"/>
      </w:rPr>
    </w:lvl>
    <w:lvl w:ilvl="7" w:tplc="2E861F94">
      <w:start w:val="1"/>
      <w:numFmt w:val="bullet"/>
      <w:lvlText w:val="•"/>
      <w:lvlJc w:val="left"/>
      <w:rPr>
        <w:rFonts w:hint="default"/>
      </w:rPr>
    </w:lvl>
    <w:lvl w:ilvl="8" w:tplc="D4845578">
      <w:start w:val="1"/>
      <w:numFmt w:val="bullet"/>
      <w:lvlText w:val="•"/>
      <w:lvlJc w:val="left"/>
      <w:rPr>
        <w:rFonts w:hint="default"/>
      </w:rPr>
    </w:lvl>
  </w:abstractNum>
  <w:num w:numId="1" w16cid:durableId="606667995">
    <w:abstractNumId w:val="0"/>
  </w:num>
  <w:num w:numId="2" w16cid:durableId="166873630">
    <w:abstractNumId w:val="9"/>
  </w:num>
  <w:num w:numId="3" w16cid:durableId="163589377">
    <w:abstractNumId w:val="3"/>
  </w:num>
  <w:num w:numId="4" w16cid:durableId="1999726566">
    <w:abstractNumId w:val="4"/>
  </w:num>
  <w:num w:numId="5" w16cid:durableId="1642424111">
    <w:abstractNumId w:val="7"/>
  </w:num>
  <w:num w:numId="6" w16cid:durableId="122818077">
    <w:abstractNumId w:val="8"/>
  </w:num>
  <w:num w:numId="7" w16cid:durableId="433864938">
    <w:abstractNumId w:val="1"/>
  </w:num>
  <w:num w:numId="8" w16cid:durableId="1089349812">
    <w:abstractNumId w:val="11"/>
  </w:num>
  <w:num w:numId="9" w16cid:durableId="789058560">
    <w:abstractNumId w:val="6"/>
  </w:num>
  <w:num w:numId="10" w16cid:durableId="1273241416">
    <w:abstractNumId w:val="5"/>
  </w:num>
  <w:num w:numId="11" w16cid:durableId="1596981849">
    <w:abstractNumId w:val="10"/>
  </w:num>
  <w:num w:numId="12" w16cid:durableId="886800322">
    <w:abstractNumId w:val="2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186"/>
  <w:displayBackgroundShape/>
  <w:embedSystemFonts/>
  <w:bordersDoNotSurroundHeader/>
  <w:bordersDoNotSurroundFooter/>
  <w:proofState w:spelling="clean"/>
  <w:attachedTemplate r:id="rId1"/>
  <w:linkStyles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567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a2MDczNgISpqbGlhYmlko6SsGpxcWZ+XkgBSa1AJfYq9AsAAAA"/>
  </w:docVars>
  <w:rsids>
    <w:rsidRoot w:val="004C3ACF"/>
    <w:rsid w:val="00000812"/>
    <w:rsid w:val="00003730"/>
    <w:rsid w:val="00003DCF"/>
    <w:rsid w:val="00004F6B"/>
    <w:rsid w:val="000052A2"/>
    <w:rsid w:val="00005680"/>
    <w:rsid w:val="00005EE8"/>
    <w:rsid w:val="000073EE"/>
    <w:rsid w:val="0001088D"/>
    <w:rsid w:val="00010B81"/>
    <w:rsid w:val="000133A8"/>
    <w:rsid w:val="00023D2F"/>
    <w:rsid w:val="000242FF"/>
    <w:rsid w:val="00024D3E"/>
    <w:rsid w:val="00026C49"/>
    <w:rsid w:val="00034949"/>
    <w:rsid w:val="00034B64"/>
    <w:rsid w:val="000420FF"/>
    <w:rsid w:val="00044972"/>
    <w:rsid w:val="00045A94"/>
    <w:rsid w:val="000540CE"/>
    <w:rsid w:val="00055D23"/>
    <w:rsid w:val="000608EE"/>
    <w:rsid w:val="000614EF"/>
    <w:rsid w:val="00061E20"/>
    <w:rsid w:val="000622BB"/>
    <w:rsid w:val="000668CD"/>
    <w:rsid w:val="00066DEF"/>
    <w:rsid w:val="000705F5"/>
    <w:rsid w:val="0007067C"/>
    <w:rsid w:val="000710ED"/>
    <w:rsid w:val="000744EC"/>
    <w:rsid w:val="00074AFC"/>
    <w:rsid w:val="000757E1"/>
    <w:rsid w:val="0007758B"/>
    <w:rsid w:val="00077C38"/>
    <w:rsid w:val="00077CC8"/>
    <w:rsid w:val="00080C29"/>
    <w:rsid w:val="00080C45"/>
    <w:rsid w:val="000814D8"/>
    <w:rsid w:val="000835C8"/>
    <w:rsid w:val="00084A4D"/>
    <w:rsid w:val="000878E9"/>
    <w:rsid w:val="000903F9"/>
    <w:rsid w:val="000A2439"/>
    <w:rsid w:val="000A4D98"/>
    <w:rsid w:val="000A6259"/>
    <w:rsid w:val="000B26CE"/>
    <w:rsid w:val="000B4FB6"/>
    <w:rsid w:val="000B54EB"/>
    <w:rsid w:val="000B60FA"/>
    <w:rsid w:val="000C01AC"/>
    <w:rsid w:val="000C2C80"/>
    <w:rsid w:val="000C416E"/>
    <w:rsid w:val="000C5263"/>
    <w:rsid w:val="000D3B3A"/>
    <w:rsid w:val="000D61EB"/>
    <w:rsid w:val="000E21FC"/>
    <w:rsid w:val="000E427F"/>
    <w:rsid w:val="000E5C90"/>
    <w:rsid w:val="000F1E72"/>
    <w:rsid w:val="000F260D"/>
    <w:rsid w:val="000F4429"/>
    <w:rsid w:val="000F7993"/>
    <w:rsid w:val="0010747B"/>
    <w:rsid w:val="001121EE"/>
    <w:rsid w:val="001128C3"/>
    <w:rsid w:val="00114309"/>
    <w:rsid w:val="00121135"/>
    <w:rsid w:val="0012543A"/>
    <w:rsid w:val="00133371"/>
    <w:rsid w:val="0013743C"/>
    <w:rsid w:val="00142743"/>
    <w:rsid w:val="00143E17"/>
    <w:rsid w:val="0015104F"/>
    <w:rsid w:val="00152AB1"/>
    <w:rsid w:val="001540EB"/>
    <w:rsid w:val="001565F4"/>
    <w:rsid w:val="00157469"/>
    <w:rsid w:val="0015761F"/>
    <w:rsid w:val="001636EC"/>
    <w:rsid w:val="00164718"/>
    <w:rsid w:val="00165401"/>
    <w:rsid w:val="00167A40"/>
    <w:rsid w:val="001723EC"/>
    <w:rsid w:val="001761C1"/>
    <w:rsid w:val="00180840"/>
    <w:rsid w:val="00181A7A"/>
    <w:rsid w:val="00186652"/>
    <w:rsid w:val="00190914"/>
    <w:rsid w:val="001B032A"/>
    <w:rsid w:val="001B0E17"/>
    <w:rsid w:val="001B2C14"/>
    <w:rsid w:val="001B3D40"/>
    <w:rsid w:val="001B4103"/>
    <w:rsid w:val="001B66AB"/>
    <w:rsid w:val="001C0B26"/>
    <w:rsid w:val="001C1B1A"/>
    <w:rsid w:val="001C2C10"/>
    <w:rsid w:val="001C3895"/>
    <w:rsid w:val="001C7D23"/>
    <w:rsid w:val="001D22A0"/>
    <w:rsid w:val="001D269F"/>
    <w:rsid w:val="001D3AB8"/>
    <w:rsid w:val="001D6485"/>
    <w:rsid w:val="001D6D65"/>
    <w:rsid w:val="001E2B91"/>
    <w:rsid w:val="001E402E"/>
    <w:rsid w:val="001E42D4"/>
    <w:rsid w:val="001E5551"/>
    <w:rsid w:val="001F2A4A"/>
    <w:rsid w:val="0020301E"/>
    <w:rsid w:val="00203302"/>
    <w:rsid w:val="002075A8"/>
    <w:rsid w:val="0021001A"/>
    <w:rsid w:val="00215715"/>
    <w:rsid w:val="002208C6"/>
    <w:rsid w:val="00221C58"/>
    <w:rsid w:val="002252DD"/>
    <w:rsid w:val="0023567D"/>
    <w:rsid w:val="002436F5"/>
    <w:rsid w:val="00246C0F"/>
    <w:rsid w:val="00251136"/>
    <w:rsid w:val="00255B09"/>
    <w:rsid w:val="00257780"/>
    <w:rsid w:val="00261EC4"/>
    <w:rsid w:val="0026283A"/>
    <w:rsid w:val="00265308"/>
    <w:rsid w:val="002655B6"/>
    <w:rsid w:val="00267B91"/>
    <w:rsid w:val="00271DCF"/>
    <w:rsid w:val="00275EF6"/>
    <w:rsid w:val="00275F60"/>
    <w:rsid w:val="00280DCD"/>
    <w:rsid w:val="0028271E"/>
    <w:rsid w:val="002831B8"/>
    <w:rsid w:val="00286A4D"/>
    <w:rsid w:val="00286E57"/>
    <w:rsid w:val="002907F0"/>
    <w:rsid w:val="00294873"/>
    <w:rsid w:val="002964E7"/>
    <w:rsid w:val="002A044B"/>
    <w:rsid w:val="002A2928"/>
    <w:rsid w:val="002A6CF2"/>
    <w:rsid w:val="002B1C39"/>
    <w:rsid w:val="002B2784"/>
    <w:rsid w:val="002B4E1F"/>
    <w:rsid w:val="002C6FC1"/>
    <w:rsid w:val="002D05A9"/>
    <w:rsid w:val="002D1D4C"/>
    <w:rsid w:val="002D228C"/>
    <w:rsid w:val="002D2358"/>
    <w:rsid w:val="002D23C5"/>
    <w:rsid w:val="002D4ED3"/>
    <w:rsid w:val="002D6973"/>
    <w:rsid w:val="002E3094"/>
    <w:rsid w:val="002E62C7"/>
    <w:rsid w:val="002F4347"/>
    <w:rsid w:val="002F7F52"/>
    <w:rsid w:val="003013D8"/>
    <w:rsid w:val="00303D74"/>
    <w:rsid w:val="00304858"/>
    <w:rsid w:val="00311A77"/>
    <w:rsid w:val="00312523"/>
    <w:rsid w:val="0032744E"/>
    <w:rsid w:val="00330E75"/>
    <w:rsid w:val="0033299D"/>
    <w:rsid w:val="00332A15"/>
    <w:rsid w:val="00336B1F"/>
    <w:rsid w:val="00336DF0"/>
    <w:rsid w:val="003407C1"/>
    <w:rsid w:val="00342579"/>
    <w:rsid w:val="00342850"/>
    <w:rsid w:val="003449A3"/>
    <w:rsid w:val="0035589F"/>
    <w:rsid w:val="00363299"/>
    <w:rsid w:val="00363E94"/>
    <w:rsid w:val="00366718"/>
    <w:rsid w:val="0037208D"/>
    <w:rsid w:val="003778DA"/>
    <w:rsid w:val="00377FBD"/>
    <w:rsid w:val="00380973"/>
    <w:rsid w:val="00382B11"/>
    <w:rsid w:val="003837C6"/>
    <w:rsid w:val="00383B63"/>
    <w:rsid w:val="003849A8"/>
    <w:rsid w:val="003905F1"/>
    <w:rsid w:val="00394930"/>
    <w:rsid w:val="00394B3B"/>
    <w:rsid w:val="003A368C"/>
    <w:rsid w:val="003A5DAC"/>
    <w:rsid w:val="003B440D"/>
    <w:rsid w:val="003B6581"/>
    <w:rsid w:val="003C20AF"/>
    <w:rsid w:val="003C37A0"/>
    <w:rsid w:val="003C5F5A"/>
    <w:rsid w:val="003C7232"/>
    <w:rsid w:val="003D233B"/>
    <w:rsid w:val="003D4EAA"/>
    <w:rsid w:val="003D76EF"/>
    <w:rsid w:val="003E2DE5"/>
    <w:rsid w:val="003E6206"/>
    <w:rsid w:val="003E76D6"/>
    <w:rsid w:val="003F1EA2"/>
    <w:rsid w:val="003F6D96"/>
    <w:rsid w:val="0040004A"/>
    <w:rsid w:val="00401FBB"/>
    <w:rsid w:val="004039E0"/>
    <w:rsid w:val="004042CD"/>
    <w:rsid w:val="0040592F"/>
    <w:rsid w:val="00406360"/>
    <w:rsid w:val="00413961"/>
    <w:rsid w:val="00416A53"/>
    <w:rsid w:val="00423963"/>
    <w:rsid w:val="00424C03"/>
    <w:rsid w:val="00426221"/>
    <w:rsid w:val="00427FF7"/>
    <w:rsid w:val="004347BA"/>
    <w:rsid w:val="00443021"/>
    <w:rsid w:val="00445C4F"/>
    <w:rsid w:val="00453046"/>
    <w:rsid w:val="00453682"/>
    <w:rsid w:val="00456986"/>
    <w:rsid w:val="00466077"/>
    <w:rsid w:val="004664DC"/>
    <w:rsid w:val="00471321"/>
    <w:rsid w:val="00474D22"/>
    <w:rsid w:val="00481E77"/>
    <w:rsid w:val="00484E43"/>
    <w:rsid w:val="00491FC6"/>
    <w:rsid w:val="004920DB"/>
    <w:rsid w:val="00494F0F"/>
    <w:rsid w:val="0049507E"/>
    <w:rsid w:val="004951B3"/>
    <w:rsid w:val="004A01D1"/>
    <w:rsid w:val="004A0482"/>
    <w:rsid w:val="004B0AB3"/>
    <w:rsid w:val="004B13C6"/>
    <w:rsid w:val="004B437B"/>
    <w:rsid w:val="004B5A3C"/>
    <w:rsid w:val="004B656F"/>
    <w:rsid w:val="004C1DA0"/>
    <w:rsid w:val="004C3ACF"/>
    <w:rsid w:val="004D0854"/>
    <w:rsid w:val="004D2FFC"/>
    <w:rsid w:val="004D3215"/>
    <w:rsid w:val="004D67C8"/>
    <w:rsid w:val="004E2029"/>
    <w:rsid w:val="004E33FE"/>
    <w:rsid w:val="004E4868"/>
    <w:rsid w:val="004E5244"/>
    <w:rsid w:val="004F7202"/>
    <w:rsid w:val="004F72F4"/>
    <w:rsid w:val="00501CAB"/>
    <w:rsid w:val="0050232A"/>
    <w:rsid w:val="00503297"/>
    <w:rsid w:val="00506365"/>
    <w:rsid w:val="005101FF"/>
    <w:rsid w:val="00512242"/>
    <w:rsid w:val="00512DA3"/>
    <w:rsid w:val="00514000"/>
    <w:rsid w:val="00515D04"/>
    <w:rsid w:val="00524ECC"/>
    <w:rsid w:val="00527ABE"/>
    <w:rsid w:val="005322A1"/>
    <w:rsid w:val="00532451"/>
    <w:rsid w:val="00542D73"/>
    <w:rsid w:val="005438C8"/>
    <w:rsid w:val="00547702"/>
    <w:rsid w:val="00551408"/>
    <w:rsid w:val="0055440A"/>
    <w:rsid w:val="00557EBC"/>
    <w:rsid w:val="00560457"/>
    <w:rsid w:val="0056066A"/>
    <w:rsid w:val="00563108"/>
    <w:rsid w:val="005646F3"/>
    <w:rsid w:val="005709A6"/>
    <w:rsid w:val="00572B50"/>
    <w:rsid w:val="00574AEC"/>
    <w:rsid w:val="005773E7"/>
    <w:rsid w:val="00577B02"/>
    <w:rsid w:val="00582A2E"/>
    <w:rsid w:val="00583761"/>
    <w:rsid w:val="0058749F"/>
    <w:rsid w:val="00594065"/>
    <w:rsid w:val="005955EA"/>
    <w:rsid w:val="00597B78"/>
    <w:rsid w:val="005A2789"/>
    <w:rsid w:val="005B23AF"/>
    <w:rsid w:val="005B4215"/>
    <w:rsid w:val="005B5656"/>
    <w:rsid w:val="005C16B3"/>
    <w:rsid w:val="005C25CF"/>
    <w:rsid w:val="005C303C"/>
    <w:rsid w:val="005C7F82"/>
    <w:rsid w:val="005D0313"/>
    <w:rsid w:val="005D0866"/>
    <w:rsid w:val="005D537D"/>
    <w:rsid w:val="005D5858"/>
    <w:rsid w:val="005D5C82"/>
    <w:rsid w:val="005D5CAF"/>
    <w:rsid w:val="005D77F2"/>
    <w:rsid w:val="005E0DE1"/>
    <w:rsid w:val="005E4ED5"/>
    <w:rsid w:val="005E7103"/>
    <w:rsid w:val="005E75FD"/>
    <w:rsid w:val="005F69B2"/>
    <w:rsid w:val="00601274"/>
    <w:rsid w:val="00604AAC"/>
    <w:rsid w:val="00604F4B"/>
    <w:rsid w:val="00605202"/>
    <w:rsid w:val="00607455"/>
    <w:rsid w:val="006075F7"/>
    <w:rsid w:val="00607964"/>
    <w:rsid w:val="00613086"/>
    <w:rsid w:val="0062075A"/>
    <w:rsid w:val="00624699"/>
    <w:rsid w:val="00625ED8"/>
    <w:rsid w:val="006271AA"/>
    <w:rsid w:val="00634DA7"/>
    <w:rsid w:val="006350C4"/>
    <w:rsid w:val="00642844"/>
    <w:rsid w:val="00643643"/>
    <w:rsid w:val="0064409B"/>
    <w:rsid w:val="006441C2"/>
    <w:rsid w:val="00644FCB"/>
    <w:rsid w:val="00645C44"/>
    <w:rsid w:val="00651EA5"/>
    <w:rsid w:val="00655E3F"/>
    <w:rsid w:val="0065745C"/>
    <w:rsid w:val="00660511"/>
    <w:rsid w:val="006647C7"/>
    <w:rsid w:val="00667BB6"/>
    <w:rsid w:val="00672978"/>
    <w:rsid w:val="006734AB"/>
    <w:rsid w:val="006737D3"/>
    <w:rsid w:val="0067435B"/>
    <w:rsid w:val="00682D07"/>
    <w:rsid w:val="00683064"/>
    <w:rsid w:val="00686645"/>
    <w:rsid w:val="00687058"/>
    <w:rsid w:val="00694430"/>
    <w:rsid w:val="00694677"/>
    <w:rsid w:val="00697FAC"/>
    <w:rsid w:val="006A03A3"/>
    <w:rsid w:val="006A11C3"/>
    <w:rsid w:val="006A6EA7"/>
    <w:rsid w:val="006A74BC"/>
    <w:rsid w:val="006B0642"/>
    <w:rsid w:val="006B3A33"/>
    <w:rsid w:val="006B503F"/>
    <w:rsid w:val="006B64A8"/>
    <w:rsid w:val="006B707C"/>
    <w:rsid w:val="006C24CB"/>
    <w:rsid w:val="006C6020"/>
    <w:rsid w:val="006D0225"/>
    <w:rsid w:val="006D15F6"/>
    <w:rsid w:val="006D1681"/>
    <w:rsid w:val="006D2E1F"/>
    <w:rsid w:val="006D3B55"/>
    <w:rsid w:val="006E3151"/>
    <w:rsid w:val="006E3515"/>
    <w:rsid w:val="006E3AE8"/>
    <w:rsid w:val="006F594C"/>
    <w:rsid w:val="006F5E34"/>
    <w:rsid w:val="006F7F2A"/>
    <w:rsid w:val="00701118"/>
    <w:rsid w:val="0070344F"/>
    <w:rsid w:val="00704C6B"/>
    <w:rsid w:val="00705BD4"/>
    <w:rsid w:val="00706159"/>
    <w:rsid w:val="0070672E"/>
    <w:rsid w:val="00706B6D"/>
    <w:rsid w:val="00706F3D"/>
    <w:rsid w:val="007105C0"/>
    <w:rsid w:val="007107EE"/>
    <w:rsid w:val="00712B55"/>
    <w:rsid w:val="00714BA2"/>
    <w:rsid w:val="007166C4"/>
    <w:rsid w:val="007211A4"/>
    <w:rsid w:val="00725EDA"/>
    <w:rsid w:val="0072645A"/>
    <w:rsid w:val="00726D6D"/>
    <w:rsid w:val="00727E48"/>
    <w:rsid w:val="00730440"/>
    <w:rsid w:val="00731CFE"/>
    <w:rsid w:val="00732D8B"/>
    <w:rsid w:val="00737805"/>
    <w:rsid w:val="00740FDE"/>
    <w:rsid w:val="0074665A"/>
    <w:rsid w:val="00746B11"/>
    <w:rsid w:val="007472C3"/>
    <w:rsid w:val="0075097C"/>
    <w:rsid w:val="00752131"/>
    <w:rsid w:val="0075395F"/>
    <w:rsid w:val="00760524"/>
    <w:rsid w:val="00760A63"/>
    <w:rsid w:val="00760B40"/>
    <w:rsid w:val="00764B2A"/>
    <w:rsid w:val="007717D2"/>
    <w:rsid w:val="00771A91"/>
    <w:rsid w:val="00772C52"/>
    <w:rsid w:val="007748CE"/>
    <w:rsid w:val="007826D3"/>
    <w:rsid w:val="0078543A"/>
    <w:rsid w:val="00793315"/>
    <w:rsid w:val="007A0311"/>
    <w:rsid w:val="007A4003"/>
    <w:rsid w:val="007A5F9C"/>
    <w:rsid w:val="007B3CD3"/>
    <w:rsid w:val="007C01FC"/>
    <w:rsid w:val="007C2592"/>
    <w:rsid w:val="007C276C"/>
    <w:rsid w:val="007C2B58"/>
    <w:rsid w:val="007C2DE7"/>
    <w:rsid w:val="007C4355"/>
    <w:rsid w:val="007D4551"/>
    <w:rsid w:val="007E0E68"/>
    <w:rsid w:val="007E1918"/>
    <w:rsid w:val="007E2B35"/>
    <w:rsid w:val="007E30CA"/>
    <w:rsid w:val="007E461E"/>
    <w:rsid w:val="007E4620"/>
    <w:rsid w:val="007E4FEC"/>
    <w:rsid w:val="007E5CEF"/>
    <w:rsid w:val="007E720E"/>
    <w:rsid w:val="007F010C"/>
    <w:rsid w:val="007F1473"/>
    <w:rsid w:val="007F365E"/>
    <w:rsid w:val="007F45A7"/>
    <w:rsid w:val="00800A2F"/>
    <w:rsid w:val="00806ACE"/>
    <w:rsid w:val="00807638"/>
    <w:rsid w:val="0081198A"/>
    <w:rsid w:val="00811F4D"/>
    <w:rsid w:val="00817B5C"/>
    <w:rsid w:val="008207CD"/>
    <w:rsid w:val="00821A2C"/>
    <w:rsid w:val="00825C43"/>
    <w:rsid w:val="008312A9"/>
    <w:rsid w:val="0083145E"/>
    <w:rsid w:val="008332B7"/>
    <w:rsid w:val="008351B0"/>
    <w:rsid w:val="00836052"/>
    <w:rsid w:val="00840A44"/>
    <w:rsid w:val="008420E0"/>
    <w:rsid w:val="0084469D"/>
    <w:rsid w:val="00844B2D"/>
    <w:rsid w:val="008604B2"/>
    <w:rsid w:val="00861DFE"/>
    <w:rsid w:val="00862825"/>
    <w:rsid w:val="0087275C"/>
    <w:rsid w:val="0087487C"/>
    <w:rsid w:val="00874F6F"/>
    <w:rsid w:val="00875062"/>
    <w:rsid w:val="008754D1"/>
    <w:rsid w:val="0087687F"/>
    <w:rsid w:val="00884EA8"/>
    <w:rsid w:val="00885319"/>
    <w:rsid w:val="00886238"/>
    <w:rsid w:val="008916EC"/>
    <w:rsid w:val="00892211"/>
    <w:rsid w:val="008938F7"/>
    <w:rsid w:val="008956EA"/>
    <w:rsid w:val="008972AF"/>
    <w:rsid w:val="00897861"/>
    <w:rsid w:val="008A053C"/>
    <w:rsid w:val="008A35EC"/>
    <w:rsid w:val="008A523D"/>
    <w:rsid w:val="008A6BB2"/>
    <w:rsid w:val="008B015E"/>
    <w:rsid w:val="008B3137"/>
    <w:rsid w:val="008B459B"/>
    <w:rsid w:val="008B568D"/>
    <w:rsid w:val="008B5FE3"/>
    <w:rsid w:val="008C2C1A"/>
    <w:rsid w:val="008C4F88"/>
    <w:rsid w:val="008D093F"/>
    <w:rsid w:val="008D3142"/>
    <w:rsid w:val="008D4BE2"/>
    <w:rsid w:val="008D7F66"/>
    <w:rsid w:val="008E0937"/>
    <w:rsid w:val="00901BEF"/>
    <w:rsid w:val="009026ED"/>
    <w:rsid w:val="009030BF"/>
    <w:rsid w:val="009055B3"/>
    <w:rsid w:val="00905B0F"/>
    <w:rsid w:val="00906749"/>
    <w:rsid w:val="00911C6C"/>
    <w:rsid w:val="00914263"/>
    <w:rsid w:val="00914280"/>
    <w:rsid w:val="009201D0"/>
    <w:rsid w:val="009202D3"/>
    <w:rsid w:val="00922786"/>
    <w:rsid w:val="0093242F"/>
    <w:rsid w:val="00933C53"/>
    <w:rsid w:val="00940A34"/>
    <w:rsid w:val="00940A79"/>
    <w:rsid w:val="0094272F"/>
    <w:rsid w:val="009440A2"/>
    <w:rsid w:val="0094500C"/>
    <w:rsid w:val="00946D77"/>
    <w:rsid w:val="00957908"/>
    <w:rsid w:val="00960A33"/>
    <w:rsid w:val="00961AC0"/>
    <w:rsid w:val="00963D1F"/>
    <w:rsid w:val="00965A50"/>
    <w:rsid w:val="00965D02"/>
    <w:rsid w:val="009674A5"/>
    <w:rsid w:val="00971042"/>
    <w:rsid w:val="0097618B"/>
    <w:rsid w:val="009774F9"/>
    <w:rsid w:val="00981EC4"/>
    <w:rsid w:val="009830C2"/>
    <w:rsid w:val="00983E20"/>
    <w:rsid w:val="0099219B"/>
    <w:rsid w:val="00992BA2"/>
    <w:rsid w:val="00993997"/>
    <w:rsid w:val="009963D4"/>
    <w:rsid w:val="009968F2"/>
    <w:rsid w:val="009A393E"/>
    <w:rsid w:val="009A4DE6"/>
    <w:rsid w:val="009A73DE"/>
    <w:rsid w:val="009B0E42"/>
    <w:rsid w:val="009D3443"/>
    <w:rsid w:val="009D3DBD"/>
    <w:rsid w:val="009E66C3"/>
    <w:rsid w:val="009E79BE"/>
    <w:rsid w:val="009F0F2B"/>
    <w:rsid w:val="009F33C9"/>
    <w:rsid w:val="009F4A96"/>
    <w:rsid w:val="009F735A"/>
    <w:rsid w:val="009F7600"/>
    <w:rsid w:val="00A03365"/>
    <w:rsid w:val="00A07879"/>
    <w:rsid w:val="00A1474E"/>
    <w:rsid w:val="00A156A1"/>
    <w:rsid w:val="00A1618E"/>
    <w:rsid w:val="00A219F3"/>
    <w:rsid w:val="00A2291C"/>
    <w:rsid w:val="00A23E01"/>
    <w:rsid w:val="00A24135"/>
    <w:rsid w:val="00A25C8D"/>
    <w:rsid w:val="00A41A02"/>
    <w:rsid w:val="00A43D0C"/>
    <w:rsid w:val="00A43EBA"/>
    <w:rsid w:val="00A50D6A"/>
    <w:rsid w:val="00A50FFE"/>
    <w:rsid w:val="00A60798"/>
    <w:rsid w:val="00A60BC7"/>
    <w:rsid w:val="00A62193"/>
    <w:rsid w:val="00A62552"/>
    <w:rsid w:val="00A65C80"/>
    <w:rsid w:val="00A7060B"/>
    <w:rsid w:val="00A70D02"/>
    <w:rsid w:val="00A8162A"/>
    <w:rsid w:val="00A81C7A"/>
    <w:rsid w:val="00A83578"/>
    <w:rsid w:val="00A86E94"/>
    <w:rsid w:val="00A927B8"/>
    <w:rsid w:val="00A92C42"/>
    <w:rsid w:val="00A93B18"/>
    <w:rsid w:val="00A9450D"/>
    <w:rsid w:val="00A9696C"/>
    <w:rsid w:val="00A96B49"/>
    <w:rsid w:val="00A96D72"/>
    <w:rsid w:val="00AA12F7"/>
    <w:rsid w:val="00AA24D4"/>
    <w:rsid w:val="00AA41AD"/>
    <w:rsid w:val="00AA69A5"/>
    <w:rsid w:val="00AA7808"/>
    <w:rsid w:val="00AB3AEC"/>
    <w:rsid w:val="00AB4E72"/>
    <w:rsid w:val="00AB5B30"/>
    <w:rsid w:val="00AB7D0E"/>
    <w:rsid w:val="00AC0484"/>
    <w:rsid w:val="00AC2203"/>
    <w:rsid w:val="00AC2903"/>
    <w:rsid w:val="00AC2B4E"/>
    <w:rsid w:val="00AC48A2"/>
    <w:rsid w:val="00AC4FD6"/>
    <w:rsid w:val="00AC550E"/>
    <w:rsid w:val="00AC571E"/>
    <w:rsid w:val="00AD2FDB"/>
    <w:rsid w:val="00AD3CD6"/>
    <w:rsid w:val="00AD52CD"/>
    <w:rsid w:val="00AD5960"/>
    <w:rsid w:val="00AE40D5"/>
    <w:rsid w:val="00AE6B19"/>
    <w:rsid w:val="00AF17B2"/>
    <w:rsid w:val="00AF321A"/>
    <w:rsid w:val="00AF43EC"/>
    <w:rsid w:val="00AF49C0"/>
    <w:rsid w:val="00AF4B41"/>
    <w:rsid w:val="00AF5241"/>
    <w:rsid w:val="00B02147"/>
    <w:rsid w:val="00B029A1"/>
    <w:rsid w:val="00B0347D"/>
    <w:rsid w:val="00B045FC"/>
    <w:rsid w:val="00B05653"/>
    <w:rsid w:val="00B07C5E"/>
    <w:rsid w:val="00B12C91"/>
    <w:rsid w:val="00B13906"/>
    <w:rsid w:val="00B15262"/>
    <w:rsid w:val="00B173DC"/>
    <w:rsid w:val="00B21824"/>
    <w:rsid w:val="00B2275A"/>
    <w:rsid w:val="00B22E65"/>
    <w:rsid w:val="00B23CAE"/>
    <w:rsid w:val="00B26C33"/>
    <w:rsid w:val="00B34C80"/>
    <w:rsid w:val="00B4106D"/>
    <w:rsid w:val="00B44C4A"/>
    <w:rsid w:val="00B47524"/>
    <w:rsid w:val="00B47C9B"/>
    <w:rsid w:val="00B55602"/>
    <w:rsid w:val="00B6179B"/>
    <w:rsid w:val="00B617E1"/>
    <w:rsid w:val="00B61E7F"/>
    <w:rsid w:val="00B74BEC"/>
    <w:rsid w:val="00B77A86"/>
    <w:rsid w:val="00B819F9"/>
    <w:rsid w:val="00B8798B"/>
    <w:rsid w:val="00B87FDA"/>
    <w:rsid w:val="00B91679"/>
    <w:rsid w:val="00B93FA9"/>
    <w:rsid w:val="00B94F2F"/>
    <w:rsid w:val="00B95DEE"/>
    <w:rsid w:val="00BA6B35"/>
    <w:rsid w:val="00BB6831"/>
    <w:rsid w:val="00BC1199"/>
    <w:rsid w:val="00BC3A13"/>
    <w:rsid w:val="00BC3E37"/>
    <w:rsid w:val="00BC6658"/>
    <w:rsid w:val="00BC697F"/>
    <w:rsid w:val="00BD2B69"/>
    <w:rsid w:val="00BD4143"/>
    <w:rsid w:val="00BD5386"/>
    <w:rsid w:val="00BE17CD"/>
    <w:rsid w:val="00BE1E9C"/>
    <w:rsid w:val="00BE2F23"/>
    <w:rsid w:val="00BE4DEB"/>
    <w:rsid w:val="00BE6884"/>
    <w:rsid w:val="00BE6AA6"/>
    <w:rsid w:val="00BE7044"/>
    <w:rsid w:val="00BE7D34"/>
    <w:rsid w:val="00BF0042"/>
    <w:rsid w:val="00BF0967"/>
    <w:rsid w:val="00BF39A3"/>
    <w:rsid w:val="00BF3A69"/>
    <w:rsid w:val="00BF5B36"/>
    <w:rsid w:val="00C020A0"/>
    <w:rsid w:val="00C06D8A"/>
    <w:rsid w:val="00C07D1F"/>
    <w:rsid w:val="00C11092"/>
    <w:rsid w:val="00C12F2A"/>
    <w:rsid w:val="00C12F53"/>
    <w:rsid w:val="00C2525F"/>
    <w:rsid w:val="00C27873"/>
    <w:rsid w:val="00C30331"/>
    <w:rsid w:val="00C332FE"/>
    <w:rsid w:val="00C35013"/>
    <w:rsid w:val="00C361C3"/>
    <w:rsid w:val="00C36B55"/>
    <w:rsid w:val="00C5376E"/>
    <w:rsid w:val="00C546CA"/>
    <w:rsid w:val="00C5569E"/>
    <w:rsid w:val="00C56FD0"/>
    <w:rsid w:val="00C57C16"/>
    <w:rsid w:val="00C63501"/>
    <w:rsid w:val="00C700C6"/>
    <w:rsid w:val="00C74183"/>
    <w:rsid w:val="00C74CDA"/>
    <w:rsid w:val="00C778D1"/>
    <w:rsid w:val="00C82530"/>
    <w:rsid w:val="00C838EC"/>
    <w:rsid w:val="00C863E3"/>
    <w:rsid w:val="00C87A41"/>
    <w:rsid w:val="00C87F83"/>
    <w:rsid w:val="00C93201"/>
    <w:rsid w:val="00CA1AEE"/>
    <w:rsid w:val="00CA242D"/>
    <w:rsid w:val="00CA31B8"/>
    <w:rsid w:val="00CA67D0"/>
    <w:rsid w:val="00CB2BFD"/>
    <w:rsid w:val="00CB5A9E"/>
    <w:rsid w:val="00CB68BA"/>
    <w:rsid w:val="00CB6BDD"/>
    <w:rsid w:val="00CC205C"/>
    <w:rsid w:val="00CC2809"/>
    <w:rsid w:val="00CC46AE"/>
    <w:rsid w:val="00CC6686"/>
    <w:rsid w:val="00CC767B"/>
    <w:rsid w:val="00CD68CE"/>
    <w:rsid w:val="00CE0E28"/>
    <w:rsid w:val="00CE101E"/>
    <w:rsid w:val="00CE2639"/>
    <w:rsid w:val="00CE6415"/>
    <w:rsid w:val="00CE7759"/>
    <w:rsid w:val="00CF091B"/>
    <w:rsid w:val="00CF1986"/>
    <w:rsid w:val="00CF6B09"/>
    <w:rsid w:val="00D116B8"/>
    <w:rsid w:val="00D12C01"/>
    <w:rsid w:val="00D131D5"/>
    <w:rsid w:val="00D16B53"/>
    <w:rsid w:val="00D17C4F"/>
    <w:rsid w:val="00D2019F"/>
    <w:rsid w:val="00D23074"/>
    <w:rsid w:val="00D23821"/>
    <w:rsid w:val="00D263A2"/>
    <w:rsid w:val="00D31166"/>
    <w:rsid w:val="00D3653E"/>
    <w:rsid w:val="00D36E40"/>
    <w:rsid w:val="00D400F5"/>
    <w:rsid w:val="00D43726"/>
    <w:rsid w:val="00D45D02"/>
    <w:rsid w:val="00D51089"/>
    <w:rsid w:val="00D51B92"/>
    <w:rsid w:val="00D5691B"/>
    <w:rsid w:val="00D574A4"/>
    <w:rsid w:val="00D62753"/>
    <w:rsid w:val="00D63698"/>
    <w:rsid w:val="00D721E9"/>
    <w:rsid w:val="00D75950"/>
    <w:rsid w:val="00D760CE"/>
    <w:rsid w:val="00D83867"/>
    <w:rsid w:val="00D838A0"/>
    <w:rsid w:val="00D92332"/>
    <w:rsid w:val="00D924D5"/>
    <w:rsid w:val="00D94444"/>
    <w:rsid w:val="00D9603B"/>
    <w:rsid w:val="00DA3240"/>
    <w:rsid w:val="00DA5C40"/>
    <w:rsid w:val="00DA63BE"/>
    <w:rsid w:val="00DB4BA9"/>
    <w:rsid w:val="00DB60E4"/>
    <w:rsid w:val="00DC4BEF"/>
    <w:rsid w:val="00DC5483"/>
    <w:rsid w:val="00DC6273"/>
    <w:rsid w:val="00DC6485"/>
    <w:rsid w:val="00DC7EE1"/>
    <w:rsid w:val="00DD0E75"/>
    <w:rsid w:val="00DD2076"/>
    <w:rsid w:val="00DD76F6"/>
    <w:rsid w:val="00DE1053"/>
    <w:rsid w:val="00DE1C5D"/>
    <w:rsid w:val="00DE4054"/>
    <w:rsid w:val="00DE575B"/>
    <w:rsid w:val="00DE7C73"/>
    <w:rsid w:val="00DF0566"/>
    <w:rsid w:val="00DF7DA0"/>
    <w:rsid w:val="00E0318D"/>
    <w:rsid w:val="00E040FF"/>
    <w:rsid w:val="00E0419C"/>
    <w:rsid w:val="00E0441A"/>
    <w:rsid w:val="00E04F02"/>
    <w:rsid w:val="00E10FCC"/>
    <w:rsid w:val="00E13982"/>
    <w:rsid w:val="00E175F7"/>
    <w:rsid w:val="00E20AC5"/>
    <w:rsid w:val="00E21488"/>
    <w:rsid w:val="00E2335D"/>
    <w:rsid w:val="00E263B2"/>
    <w:rsid w:val="00E27BEB"/>
    <w:rsid w:val="00E30634"/>
    <w:rsid w:val="00E31562"/>
    <w:rsid w:val="00E31801"/>
    <w:rsid w:val="00E329A5"/>
    <w:rsid w:val="00E33916"/>
    <w:rsid w:val="00E363FF"/>
    <w:rsid w:val="00E37D15"/>
    <w:rsid w:val="00E5207B"/>
    <w:rsid w:val="00E54592"/>
    <w:rsid w:val="00E55495"/>
    <w:rsid w:val="00E5755F"/>
    <w:rsid w:val="00E57A03"/>
    <w:rsid w:val="00E612E3"/>
    <w:rsid w:val="00E63100"/>
    <w:rsid w:val="00E63B5F"/>
    <w:rsid w:val="00E7028C"/>
    <w:rsid w:val="00E70AA9"/>
    <w:rsid w:val="00E72110"/>
    <w:rsid w:val="00E724E8"/>
    <w:rsid w:val="00E77968"/>
    <w:rsid w:val="00E84C22"/>
    <w:rsid w:val="00E85219"/>
    <w:rsid w:val="00E93CB2"/>
    <w:rsid w:val="00EA346F"/>
    <w:rsid w:val="00EA3CEA"/>
    <w:rsid w:val="00EB000A"/>
    <w:rsid w:val="00EB1BBB"/>
    <w:rsid w:val="00EB499D"/>
    <w:rsid w:val="00EB499E"/>
    <w:rsid w:val="00EB4A8B"/>
    <w:rsid w:val="00EB67E8"/>
    <w:rsid w:val="00EB7298"/>
    <w:rsid w:val="00EB7655"/>
    <w:rsid w:val="00EB7E61"/>
    <w:rsid w:val="00ED0F60"/>
    <w:rsid w:val="00ED2F42"/>
    <w:rsid w:val="00ED6F8F"/>
    <w:rsid w:val="00EE0490"/>
    <w:rsid w:val="00EE2247"/>
    <w:rsid w:val="00EE2CEA"/>
    <w:rsid w:val="00EE5A85"/>
    <w:rsid w:val="00EE64B7"/>
    <w:rsid w:val="00EE6DEA"/>
    <w:rsid w:val="00EF2826"/>
    <w:rsid w:val="00EF3E7B"/>
    <w:rsid w:val="00EF514A"/>
    <w:rsid w:val="00F045FC"/>
    <w:rsid w:val="00F057A4"/>
    <w:rsid w:val="00F11489"/>
    <w:rsid w:val="00F1418D"/>
    <w:rsid w:val="00F1491A"/>
    <w:rsid w:val="00F15137"/>
    <w:rsid w:val="00F22B1C"/>
    <w:rsid w:val="00F23EB1"/>
    <w:rsid w:val="00F25922"/>
    <w:rsid w:val="00F2620B"/>
    <w:rsid w:val="00F30A65"/>
    <w:rsid w:val="00F37578"/>
    <w:rsid w:val="00F47E8A"/>
    <w:rsid w:val="00F52313"/>
    <w:rsid w:val="00F52BC9"/>
    <w:rsid w:val="00F53A2D"/>
    <w:rsid w:val="00F56201"/>
    <w:rsid w:val="00F56938"/>
    <w:rsid w:val="00F57DE9"/>
    <w:rsid w:val="00F6088C"/>
    <w:rsid w:val="00F63D12"/>
    <w:rsid w:val="00F6598F"/>
    <w:rsid w:val="00F67230"/>
    <w:rsid w:val="00F676D5"/>
    <w:rsid w:val="00F67F60"/>
    <w:rsid w:val="00F7041F"/>
    <w:rsid w:val="00F71206"/>
    <w:rsid w:val="00F83D13"/>
    <w:rsid w:val="00F83F0F"/>
    <w:rsid w:val="00F870B9"/>
    <w:rsid w:val="00F9429A"/>
    <w:rsid w:val="00F945A2"/>
    <w:rsid w:val="00F94E32"/>
    <w:rsid w:val="00F9665E"/>
    <w:rsid w:val="00F969A2"/>
    <w:rsid w:val="00FA30B6"/>
    <w:rsid w:val="00FA450D"/>
    <w:rsid w:val="00FA6D09"/>
    <w:rsid w:val="00FA7FE6"/>
    <w:rsid w:val="00FB1BAE"/>
    <w:rsid w:val="00FB2064"/>
    <w:rsid w:val="00FB31C0"/>
    <w:rsid w:val="00FB375A"/>
    <w:rsid w:val="00FB4CB8"/>
    <w:rsid w:val="00FB7578"/>
    <w:rsid w:val="00FC25AF"/>
    <w:rsid w:val="00FC2B86"/>
    <w:rsid w:val="00FC33A9"/>
    <w:rsid w:val="00FC33C3"/>
    <w:rsid w:val="00FC6D6D"/>
    <w:rsid w:val="00FC7F67"/>
    <w:rsid w:val="00FD0B54"/>
    <w:rsid w:val="00FD0D78"/>
    <w:rsid w:val="00FD2F8B"/>
    <w:rsid w:val="00FD3B7A"/>
    <w:rsid w:val="00FD54D1"/>
    <w:rsid w:val="00FD6EBD"/>
    <w:rsid w:val="00FE139B"/>
    <w:rsid w:val="00FE2F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0CA2C559"/>
  <w15:docId w15:val="{8F9F6E15-5238-47B5-BD4B-BA23C2AC56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Stat Normal"/>
    <w:rsid w:val="000540CE"/>
    <w:pPr>
      <w:spacing w:after="0" w:line="240" w:lineRule="auto"/>
    </w:pPr>
    <w:rPr>
      <w:rFonts w:ascii="Times New Roman" w:hAnsi="Times New Roman"/>
      <w:noProof/>
    </w:rPr>
  </w:style>
  <w:style w:type="paragraph" w:styleId="Heading1">
    <w:name w:val="heading 1"/>
    <w:basedOn w:val="Normal"/>
    <w:link w:val="Heading1Char"/>
    <w:uiPriority w:val="9"/>
    <w:rsid w:val="000540CE"/>
    <w:pPr>
      <w:ind w:left="871"/>
      <w:outlineLvl w:val="0"/>
    </w:pPr>
    <w:rPr>
      <w:rFonts w:eastAsia="Times New Roman"/>
      <w:b/>
      <w:bCs/>
    </w:rPr>
  </w:style>
  <w:style w:type="character" w:default="1" w:styleId="DefaultParagraphFont">
    <w:name w:val="Default Paragraph Font"/>
    <w:uiPriority w:val="1"/>
    <w:unhideWhenUsed/>
    <w:rsid w:val="000540CE"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  <w:rsid w:val="000540CE"/>
  </w:style>
  <w:style w:type="paragraph" w:styleId="Footer">
    <w:name w:val="footer"/>
    <w:basedOn w:val="Normal"/>
    <w:link w:val="FooterChar"/>
    <w:uiPriority w:val="99"/>
    <w:unhideWhenUsed/>
    <w:rsid w:val="000540CE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540CE"/>
    <w:rPr>
      <w:rFonts w:ascii="Times New Roman" w:hAnsi="Times New Roman"/>
      <w:noProof/>
    </w:rPr>
  </w:style>
  <w:style w:type="paragraph" w:styleId="Header">
    <w:name w:val="header"/>
    <w:basedOn w:val="Normal"/>
    <w:link w:val="HeaderChar"/>
    <w:uiPriority w:val="99"/>
    <w:unhideWhenUsed/>
    <w:rsid w:val="000540CE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540CE"/>
    <w:rPr>
      <w:rFonts w:ascii="Times New Roman" w:hAnsi="Times New Roman"/>
      <w:noProof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540C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540CE"/>
    <w:rPr>
      <w:rFonts w:ascii="Tahoma" w:hAnsi="Tahoma" w:cs="Tahoma"/>
      <w:noProof/>
      <w:sz w:val="16"/>
      <w:szCs w:val="16"/>
    </w:rPr>
  </w:style>
  <w:style w:type="paragraph" w:customStyle="1" w:styleId="REG-H3A">
    <w:name w:val="REG-H3A"/>
    <w:link w:val="REG-H3AChar"/>
    <w:rsid w:val="000540CE"/>
    <w:pPr>
      <w:autoSpaceDE w:val="0"/>
      <w:autoSpaceDN w:val="0"/>
      <w:adjustRightInd w:val="0"/>
      <w:spacing w:after="0" w:line="240" w:lineRule="auto"/>
      <w:jc w:val="center"/>
    </w:pPr>
    <w:rPr>
      <w:rFonts w:ascii="Times New Roman" w:hAnsi="Times New Roman" w:cs="Times New Roman"/>
      <w:b/>
      <w:caps/>
      <w:noProof/>
    </w:rPr>
  </w:style>
  <w:style w:type="paragraph" w:styleId="ListBullet">
    <w:name w:val="List Bullet"/>
    <w:basedOn w:val="Normal"/>
    <w:uiPriority w:val="99"/>
    <w:unhideWhenUsed/>
    <w:rsid w:val="000540CE"/>
    <w:pPr>
      <w:numPr>
        <w:numId w:val="1"/>
      </w:numPr>
      <w:contextualSpacing/>
    </w:pPr>
  </w:style>
  <w:style w:type="character" w:customStyle="1" w:styleId="REG-H3AChar">
    <w:name w:val="REG-H3A Char"/>
    <w:basedOn w:val="DefaultParagraphFont"/>
    <w:link w:val="REG-H3A"/>
    <w:rsid w:val="000540CE"/>
    <w:rPr>
      <w:rFonts w:ascii="Times New Roman" w:hAnsi="Times New Roman" w:cs="Times New Roman"/>
      <w:b/>
      <w:caps/>
      <w:noProof/>
    </w:rPr>
  </w:style>
  <w:style w:type="character" w:customStyle="1" w:styleId="A3">
    <w:name w:val="A3"/>
    <w:uiPriority w:val="99"/>
    <w:rsid w:val="000540CE"/>
    <w:rPr>
      <w:rFonts w:cs="Times"/>
      <w:color w:val="000000"/>
      <w:sz w:val="22"/>
      <w:szCs w:val="22"/>
    </w:rPr>
  </w:style>
  <w:style w:type="paragraph" w:customStyle="1" w:styleId="Head2B">
    <w:name w:val="Head 2B"/>
    <w:basedOn w:val="AS-H3A"/>
    <w:link w:val="Head2BChar"/>
    <w:rsid w:val="000540CE"/>
  </w:style>
  <w:style w:type="paragraph" w:styleId="ListParagraph">
    <w:name w:val="List Paragraph"/>
    <w:basedOn w:val="Normal"/>
    <w:link w:val="ListParagraphChar"/>
    <w:uiPriority w:val="34"/>
    <w:rsid w:val="000540CE"/>
    <w:pPr>
      <w:ind w:left="720"/>
      <w:contextualSpacing/>
    </w:pPr>
  </w:style>
  <w:style w:type="character" w:customStyle="1" w:styleId="Head2BChar">
    <w:name w:val="Head 2B Char"/>
    <w:basedOn w:val="AS-H3AChar"/>
    <w:link w:val="Head2B"/>
    <w:rsid w:val="000540CE"/>
    <w:rPr>
      <w:rFonts w:ascii="Times New Roman" w:hAnsi="Times New Roman" w:cs="Times New Roman"/>
      <w:b/>
      <w:caps/>
      <w:noProof/>
    </w:rPr>
  </w:style>
  <w:style w:type="paragraph" w:customStyle="1" w:styleId="Head3">
    <w:name w:val="Head 3"/>
    <w:basedOn w:val="ListParagraph"/>
    <w:link w:val="Head3Char"/>
    <w:rsid w:val="000540CE"/>
    <w:pPr>
      <w:suppressAutoHyphens/>
      <w:ind w:left="0"/>
      <w:jc w:val="both"/>
    </w:pPr>
    <w:rPr>
      <w:rFonts w:eastAsia="Times New Roman" w:cs="Times New Roman"/>
      <w:b/>
      <w:bCs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0540CE"/>
    <w:rPr>
      <w:rFonts w:ascii="Times New Roman" w:hAnsi="Times New Roman"/>
      <w:noProof/>
    </w:rPr>
  </w:style>
  <w:style w:type="character" w:customStyle="1" w:styleId="Head3Char">
    <w:name w:val="Head 3 Char"/>
    <w:basedOn w:val="ListParagraphChar"/>
    <w:link w:val="Head3"/>
    <w:rsid w:val="000540CE"/>
    <w:rPr>
      <w:rFonts w:ascii="Times New Roman" w:eastAsia="Times New Roman" w:hAnsi="Times New Roman" w:cs="Times New Roman"/>
      <w:b/>
      <w:bCs/>
      <w:noProof/>
    </w:rPr>
  </w:style>
  <w:style w:type="paragraph" w:customStyle="1" w:styleId="REG-H1a">
    <w:name w:val="REG-H1a"/>
    <w:link w:val="REG-H1aChar"/>
    <w:qFormat/>
    <w:rsid w:val="000540CE"/>
    <w:pPr>
      <w:suppressAutoHyphens/>
      <w:autoSpaceDE w:val="0"/>
      <w:autoSpaceDN w:val="0"/>
      <w:adjustRightInd w:val="0"/>
      <w:spacing w:after="0" w:line="240" w:lineRule="auto"/>
      <w:jc w:val="center"/>
    </w:pPr>
    <w:rPr>
      <w:rFonts w:ascii="Arial" w:hAnsi="Arial" w:cs="Arial"/>
      <w:b/>
      <w:noProof/>
      <w:sz w:val="36"/>
      <w:szCs w:val="36"/>
    </w:rPr>
  </w:style>
  <w:style w:type="paragraph" w:customStyle="1" w:styleId="REG-H2">
    <w:name w:val="REG-H2"/>
    <w:link w:val="REG-H2Char"/>
    <w:rsid w:val="000540CE"/>
    <w:pPr>
      <w:suppressAutoHyphens/>
      <w:autoSpaceDE w:val="0"/>
      <w:autoSpaceDN w:val="0"/>
      <w:adjustRightInd w:val="0"/>
      <w:spacing w:after="0" w:line="240" w:lineRule="auto"/>
      <w:jc w:val="center"/>
    </w:pPr>
    <w:rPr>
      <w:rFonts w:ascii="Times New Roman" w:hAnsi="Times New Roman" w:cs="Times New Roman"/>
      <w:b/>
      <w:caps/>
      <w:noProof/>
      <w:color w:val="00B050"/>
      <w:sz w:val="24"/>
      <w:szCs w:val="24"/>
    </w:rPr>
  </w:style>
  <w:style w:type="character" w:customStyle="1" w:styleId="REG-H1aChar">
    <w:name w:val="REG-H1a Char"/>
    <w:basedOn w:val="DefaultParagraphFont"/>
    <w:link w:val="REG-H1a"/>
    <w:rsid w:val="000540CE"/>
    <w:rPr>
      <w:rFonts w:ascii="Arial" w:hAnsi="Arial" w:cs="Arial"/>
      <w:b/>
      <w:noProof/>
      <w:sz w:val="36"/>
      <w:szCs w:val="36"/>
    </w:rPr>
  </w:style>
  <w:style w:type="paragraph" w:customStyle="1" w:styleId="AS-H1-Colour">
    <w:name w:val="AS-H1-Colour"/>
    <w:basedOn w:val="Normal"/>
    <w:link w:val="AS-H1-ColourChar"/>
    <w:rsid w:val="000540CE"/>
    <w:pPr>
      <w:suppressAutoHyphens/>
      <w:autoSpaceDE w:val="0"/>
      <w:autoSpaceDN w:val="0"/>
      <w:adjustRightInd w:val="0"/>
      <w:jc w:val="center"/>
    </w:pPr>
    <w:rPr>
      <w:rFonts w:ascii="Arial" w:hAnsi="Arial" w:cs="Arial"/>
      <w:b/>
      <w:color w:val="00B050"/>
      <w:sz w:val="36"/>
      <w:szCs w:val="36"/>
    </w:rPr>
  </w:style>
  <w:style w:type="character" w:customStyle="1" w:styleId="REG-H2Char">
    <w:name w:val="REG-H2 Char"/>
    <w:basedOn w:val="DefaultParagraphFont"/>
    <w:link w:val="REG-H2"/>
    <w:rsid w:val="000540CE"/>
    <w:rPr>
      <w:rFonts w:ascii="Times New Roman" w:hAnsi="Times New Roman" w:cs="Times New Roman"/>
      <w:b/>
      <w:caps/>
      <w:noProof/>
      <w:color w:val="00B050"/>
      <w:sz w:val="24"/>
      <w:szCs w:val="24"/>
    </w:rPr>
  </w:style>
  <w:style w:type="paragraph" w:customStyle="1" w:styleId="AS-H2b">
    <w:name w:val="AS-H2b"/>
    <w:basedOn w:val="Normal"/>
    <w:link w:val="AS-H2bChar"/>
    <w:rsid w:val="000540CE"/>
    <w:pPr>
      <w:suppressAutoHyphens/>
      <w:autoSpaceDE w:val="0"/>
      <w:autoSpaceDN w:val="0"/>
      <w:adjustRightInd w:val="0"/>
      <w:jc w:val="center"/>
    </w:pPr>
    <w:rPr>
      <w:rFonts w:ascii="Arial" w:hAnsi="Arial" w:cs="Arial"/>
    </w:rPr>
  </w:style>
  <w:style w:type="character" w:customStyle="1" w:styleId="AS-H1-ColourChar">
    <w:name w:val="AS-H1-Colour Char"/>
    <w:basedOn w:val="DefaultParagraphFont"/>
    <w:link w:val="AS-H1-Colour"/>
    <w:rsid w:val="000540CE"/>
    <w:rPr>
      <w:rFonts w:ascii="Arial" w:hAnsi="Arial" w:cs="Arial"/>
      <w:b/>
      <w:noProof/>
      <w:color w:val="00B050"/>
      <w:sz w:val="36"/>
      <w:szCs w:val="36"/>
    </w:rPr>
  </w:style>
  <w:style w:type="paragraph" w:customStyle="1" w:styleId="AS-H3">
    <w:name w:val="AS-H3"/>
    <w:basedOn w:val="AS-H3A"/>
    <w:link w:val="AS-H3Char"/>
    <w:rsid w:val="000540CE"/>
    <w:rPr>
      <w:sz w:val="28"/>
    </w:rPr>
  </w:style>
  <w:style w:type="character" w:customStyle="1" w:styleId="AS-H2bChar">
    <w:name w:val="AS-H2b Char"/>
    <w:basedOn w:val="DefaultParagraphFont"/>
    <w:link w:val="AS-H2b"/>
    <w:rsid w:val="000540CE"/>
    <w:rPr>
      <w:rFonts w:ascii="Arial" w:hAnsi="Arial" w:cs="Arial"/>
      <w:noProof/>
    </w:rPr>
  </w:style>
  <w:style w:type="paragraph" w:customStyle="1" w:styleId="REG-H3b">
    <w:name w:val="REG-H3b"/>
    <w:link w:val="REG-H3bChar"/>
    <w:rsid w:val="000540CE"/>
    <w:pPr>
      <w:spacing w:after="0" w:line="240" w:lineRule="auto"/>
      <w:jc w:val="center"/>
    </w:pPr>
    <w:rPr>
      <w:rFonts w:ascii="Times New Roman" w:hAnsi="Times New Roman" w:cs="Times New Roman"/>
      <w:noProof/>
    </w:rPr>
  </w:style>
  <w:style w:type="character" w:customStyle="1" w:styleId="AS-H3Char">
    <w:name w:val="AS-H3 Char"/>
    <w:basedOn w:val="AS-H3AChar"/>
    <w:link w:val="AS-H3"/>
    <w:rsid w:val="000540CE"/>
    <w:rPr>
      <w:rFonts w:ascii="Times New Roman" w:hAnsi="Times New Roman" w:cs="Times New Roman"/>
      <w:b/>
      <w:caps/>
      <w:noProof/>
      <w:sz w:val="28"/>
    </w:rPr>
  </w:style>
  <w:style w:type="paragraph" w:customStyle="1" w:styleId="AS-H3c">
    <w:name w:val="AS-H3c"/>
    <w:basedOn w:val="Head2B"/>
    <w:link w:val="AS-H3cChar"/>
    <w:rsid w:val="000540CE"/>
    <w:rPr>
      <w:b w:val="0"/>
    </w:rPr>
  </w:style>
  <w:style w:type="character" w:customStyle="1" w:styleId="REG-H3bChar">
    <w:name w:val="REG-H3b Char"/>
    <w:basedOn w:val="REG-H3AChar"/>
    <w:link w:val="REG-H3b"/>
    <w:rsid w:val="000540CE"/>
    <w:rPr>
      <w:rFonts w:ascii="Times New Roman" w:hAnsi="Times New Roman" w:cs="Times New Roman"/>
      <w:b w:val="0"/>
      <w:caps w:val="0"/>
      <w:noProof/>
    </w:rPr>
  </w:style>
  <w:style w:type="paragraph" w:customStyle="1" w:styleId="AS-H3d">
    <w:name w:val="AS-H3d"/>
    <w:basedOn w:val="Head2B"/>
    <w:link w:val="AS-H3dChar"/>
    <w:rsid w:val="000540CE"/>
  </w:style>
  <w:style w:type="character" w:customStyle="1" w:styleId="AS-H3cChar">
    <w:name w:val="AS-H3c Char"/>
    <w:basedOn w:val="Head2BChar"/>
    <w:link w:val="AS-H3c"/>
    <w:rsid w:val="000540CE"/>
    <w:rPr>
      <w:rFonts w:ascii="Times New Roman" w:hAnsi="Times New Roman" w:cs="Times New Roman"/>
      <w:b w:val="0"/>
      <w:caps/>
      <w:noProof/>
    </w:rPr>
  </w:style>
  <w:style w:type="paragraph" w:customStyle="1" w:styleId="REG-P0">
    <w:name w:val="REG-P(0)"/>
    <w:basedOn w:val="Normal"/>
    <w:link w:val="REG-P0Char"/>
    <w:qFormat/>
    <w:rsid w:val="000540CE"/>
    <w:pPr>
      <w:tabs>
        <w:tab w:val="left" w:pos="567"/>
      </w:tabs>
      <w:jc w:val="both"/>
    </w:pPr>
    <w:rPr>
      <w:rFonts w:eastAsia="Times New Roman" w:cs="Times New Roman"/>
    </w:rPr>
  </w:style>
  <w:style w:type="character" w:customStyle="1" w:styleId="AS-H3dChar">
    <w:name w:val="AS-H3d Char"/>
    <w:basedOn w:val="Head2BChar"/>
    <w:link w:val="AS-H3d"/>
    <w:rsid w:val="000540CE"/>
    <w:rPr>
      <w:rFonts w:ascii="Times New Roman" w:hAnsi="Times New Roman" w:cs="Times New Roman"/>
      <w:b/>
      <w:caps/>
      <w:noProof/>
    </w:rPr>
  </w:style>
  <w:style w:type="paragraph" w:customStyle="1" w:styleId="REG-P1">
    <w:name w:val="REG-P(1)"/>
    <w:basedOn w:val="Normal"/>
    <w:link w:val="REG-P1Char"/>
    <w:qFormat/>
    <w:rsid w:val="000540CE"/>
    <w:pPr>
      <w:suppressAutoHyphens/>
      <w:ind w:firstLine="567"/>
      <w:jc w:val="both"/>
    </w:pPr>
    <w:rPr>
      <w:rFonts w:eastAsia="Times New Roman" w:cs="Times New Roman"/>
    </w:rPr>
  </w:style>
  <w:style w:type="character" w:customStyle="1" w:styleId="REG-P0Char">
    <w:name w:val="REG-P(0) Char"/>
    <w:basedOn w:val="DefaultParagraphFont"/>
    <w:link w:val="REG-P0"/>
    <w:rsid w:val="000540CE"/>
    <w:rPr>
      <w:rFonts w:ascii="Times New Roman" w:eastAsia="Times New Roman" w:hAnsi="Times New Roman" w:cs="Times New Roman"/>
      <w:noProof/>
    </w:rPr>
  </w:style>
  <w:style w:type="paragraph" w:customStyle="1" w:styleId="REG-Pa">
    <w:name w:val="REG-P(a)"/>
    <w:basedOn w:val="Normal"/>
    <w:link w:val="REG-PaChar"/>
    <w:qFormat/>
    <w:rsid w:val="000540CE"/>
    <w:pPr>
      <w:ind w:left="1134" w:hanging="567"/>
      <w:jc w:val="both"/>
    </w:pPr>
  </w:style>
  <w:style w:type="character" w:customStyle="1" w:styleId="REG-P1Char">
    <w:name w:val="REG-P(1) Char"/>
    <w:basedOn w:val="DefaultParagraphFont"/>
    <w:link w:val="REG-P1"/>
    <w:rsid w:val="000540CE"/>
    <w:rPr>
      <w:rFonts w:ascii="Times New Roman" w:eastAsia="Times New Roman" w:hAnsi="Times New Roman" w:cs="Times New Roman"/>
      <w:noProof/>
    </w:rPr>
  </w:style>
  <w:style w:type="paragraph" w:customStyle="1" w:styleId="REG-Pi">
    <w:name w:val="REG-P(i)"/>
    <w:basedOn w:val="Normal"/>
    <w:link w:val="REG-PiChar"/>
    <w:qFormat/>
    <w:rsid w:val="000540CE"/>
    <w:pPr>
      <w:suppressAutoHyphens/>
      <w:ind w:left="1701" w:hanging="567"/>
      <w:jc w:val="both"/>
    </w:pPr>
    <w:rPr>
      <w:rFonts w:eastAsia="Times New Roman" w:cs="Times New Roman"/>
    </w:rPr>
  </w:style>
  <w:style w:type="character" w:customStyle="1" w:styleId="REG-PaChar">
    <w:name w:val="REG-P(a) Char"/>
    <w:basedOn w:val="DefaultParagraphFont"/>
    <w:link w:val="REG-Pa"/>
    <w:rsid w:val="000540CE"/>
    <w:rPr>
      <w:rFonts w:ascii="Times New Roman" w:hAnsi="Times New Roman"/>
      <w:noProof/>
    </w:rPr>
  </w:style>
  <w:style w:type="paragraph" w:customStyle="1" w:styleId="AS-Pahang">
    <w:name w:val="AS-P(a)hang"/>
    <w:basedOn w:val="Normal"/>
    <w:link w:val="AS-PahangChar"/>
    <w:rsid w:val="000540CE"/>
    <w:pPr>
      <w:suppressAutoHyphens/>
      <w:ind w:left="1134" w:right="-7" w:hanging="567"/>
      <w:jc w:val="both"/>
    </w:pPr>
    <w:rPr>
      <w:rFonts w:eastAsia="Times New Roman" w:cs="Times New Roman"/>
    </w:rPr>
  </w:style>
  <w:style w:type="character" w:customStyle="1" w:styleId="REG-PiChar">
    <w:name w:val="REG-P(i) Char"/>
    <w:basedOn w:val="DefaultParagraphFont"/>
    <w:link w:val="REG-Pi"/>
    <w:rsid w:val="000540CE"/>
    <w:rPr>
      <w:rFonts w:ascii="Times New Roman" w:eastAsia="Times New Roman" w:hAnsi="Times New Roman" w:cs="Times New Roman"/>
      <w:noProof/>
    </w:rPr>
  </w:style>
  <w:style w:type="paragraph" w:customStyle="1" w:styleId="REG-Paa">
    <w:name w:val="REG-P(aa)"/>
    <w:basedOn w:val="Normal"/>
    <w:link w:val="REG-PaaChar"/>
    <w:qFormat/>
    <w:rsid w:val="000540CE"/>
    <w:pPr>
      <w:suppressAutoHyphens/>
      <w:ind w:left="2268" w:hanging="567"/>
      <w:jc w:val="both"/>
    </w:pPr>
    <w:rPr>
      <w:rFonts w:eastAsia="Times New Roman" w:cs="Times New Roman"/>
    </w:rPr>
  </w:style>
  <w:style w:type="character" w:customStyle="1" w:styleId="AS-PahangChar">
    <w:name w:val="AS-P(a)hang Char"/>
    <w:basedOn w:val="DefaultParagraphFont"/>
    <w:link w:val="AS-Pahang"/>
    <w:rsid w:val="000540CE"/>
    <w:rPr>
      <w:rFonts w:ascii="Times New Roman" w:eastAsia="Times New Roman" w:hAnsi="Times New Roman" w:cs="Times New Roman"/>
      <w:noProof/>
    </w:rPr>
  </w:style>
  <w:style w:type="paragraph" w:customStyle="1" w:styleId="REG-Amend">
    <w:name w:val="REG-Amend"/>
    <w:link w:val="REG-AmendChar"/>
    <w:qFormat/>
    <w:rsid w:val="000540CE"/>
    <w:pPr>
      <w:spacing w:after="0" w:line="240" w:lineRule="auto"/>
      <w:jc w:val="center"/>
    </w:pPr>
    <w:rPr>
      <w:rFonts w:ascii="Arial" w:eastAsia="Times New Roman" w:hAnsi="Arial" w:cs="Arial"/>
      <w:b/>
      <w:noProof/>
      <w:color w:val="00B050"/>
      <w:sz w:val="18"/>
      <w:szCs w:val="18"/>
    </w:rPr>
  </w:style>
  <w:style w:type="character" w:customStyle="1" w:styleId="REG-PaaChar">
    <w:name w:val="REG-P(aa) Char"/>
    <w:basedOn w:val="DefaultParagraphFont"/>
    <w:link w:val="REG-Paa"/>
    <w:rsid w:val="000540CE"/>
    <w:rPr>
      <w:rFonts w:ascii="Times New Roman" w:eastAsia="Times New Roman" w:hAnsi="Times New Roman" w:cs="Times New Roman"/>
      <w:noProof/>
    </w:rPr>
  </w:style>
  <w:style w:type="character" w:customStyle="1" w:styleId="REG-AmendChar">
    <w:name w:val="REG-Amend Char"/>
    <w:basedOn w:val="REG-P0Char"/>
    <w:link w:val="REG-Amend"/>
    <w:rsid w:val="000540CE"/>
    <w:rPr>
      <w:rFonts w:ascii="Arial" w:eastAsia="Times New Roman" w:hAnsi="Arial" w:cs="Arial"/>
      <w:b/>
      <w:noProof/>
      <w:color w:val="00B050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0540C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540CE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540CE"/>
    <w:rPr>
      <w:rFonts w:ascii="Times New Roman" w:hAnsi="Times New Roman"/>
      <w:noProof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540C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540CE"/>
    <w:rPr>
      <w:rFonts w:ascii="Times New Roman" w:hAnsi="Times New Roman"/>
      <w:b/>
      <w:bCs/>
      <w:noProof/>
      <w:sz w:val="20"/>
      <w:szCs w:val="20"/>
    </w:rPr>
  </w:style>
  <w:style w:type="paragraph" w:customStyle="1" w:styleId="AS-H4A">
    <w:name w:val="AS-H4A"/>
    <w:basedOn w:val="AS-P0"/>
    <w:link w:val="AS-H4AChar"/>
    <w:rsid w:val="000540CE"/>
    <w:pPr>
      <w:tabs>
        <w:tab w:val="clear" w:pos="567"/>
      </w:tabs>
      <w:jc w:val="center"/>
    </w:pPr>
    <w:rPr>
      <w:b/>
      <w:caps/>
    </w:rPr>
  </w:style>
  <w:style w:type="paragraph" w:customStyle="1" w:styleId="AS-H4b">
    <w:name w:val="AS-H4b"/>
    <w:basedOn w:val="AS-P0"/>
    <w:link w:val="AS-H4bChar"/>
    <w:rsid w:val="000540CE"/>
    <w:pPr>
      <w:tabs>
        <w:tab w:val="clear" w:pos="567"/>
      </w:tabs>
      <w:jc w:val="center"/>
    </w:pPr>
    <w:rPr>
      <w:b/>
    </w:rPr>
  </w:style>
  <w:style w:type="character" w:customStyle="1" w:styleId="AS-H4AChar">
    <w:name w:val="AS-H4A Char"/>
    <w:basedOn w:val="AS-P0Char"/>
    <w:link w:val="AS-H4A"/>
    <w:rsid w:val="000540CE"/>
    <w:rPr>
      <w:rFonts w:ascii="Times New Roman" w:eastAsia="Times New Roman" w:hAnsi="Times New Roman" w:cs="Times New Roman"/>
      <w:b/>
      <w:caps/>
      <w:noProof/>
    </w:rPr>
  </w:style>
  <w:style w:type="character" w:customStyle="1" w:styleId="AS-H4bChar">
    <w:name w:val="AS-H4b Char"/>
    <w:basedOn w:val="AS-P0Char"/>
    <w:link w:val="AS-H4b"/>
    <w:rsid w:val="000540CE"/>
    <w:rPr>
      <w:rFonts w:ascii="Times New Roman" w:eastAsia="Times New Roman" w:hAnsi="Times New Roman" w:cs="Times New Roman"/>
      <w:b/>
      <w:noProof/>
    </w:rPr>
  </w:style>
  <w:style w:type="paragraph" w:customStyle="1" w:styleId="AS-H2a">
    <w:name w:val="AS-H2a"/>
    <w:basedOn w:val="Normal"/>
    <w:link w:val="AS-H2aChar"/>
    <w:rsid w:val="000540CE"/>
    <w:pPr>
      <w:suppressAutoHyphens/>
      <w:autoSpaceDE w:val="0"/>
      <w:autoSpaceDN w:val="0"/>
      <w:adjustRightInd w:val="0"/>
      <w:jc w:val="center"/>
    </w:pPr>
    <w:rPr>
      <w:rFonts w:ascii="Arial" w:hAnsi="Arial" w:cs="Arial"/>
      <w:b/>
    </w:rPr>
  </w:style>
  <w:style w:type="character" w:customStyle="1" w:styleId="AS-H2aChar">
    <w:name w:val="AS-H2a Char"/>
    <w:basedOn w:val="DefaultParagraphFont"/>
    <w:link w:val="AS-H2a"/>
    <w:rsid w:val="000540CE"/>
    <w:rPr>
      <w:rFonts w:ascii="Arial" w:hAnsi="Arial" w:cs="Arial"/>
      <w:b/>
      <w:noProof/>
    </w:rPr>
  </w:style>
  <w:style w:type="paragraph" w:customStyle="1" w:styleId="REG-H1d">
    <w:name w:val="REG-H1d"/>
    <w:link w:val="REG-H1dChar"/>
    <w:qFormat/>
    <w:rsid w:val="000540CE"/>
    <w:pPr>
      <w:spacing w:after="0" w:line="240" w:lineRule="auto"/>
      <w:jc w:val="center"/>
    </w:pPr>
    <w:rPr>
      <w:rFonts w:ascii="Arial" w:hAnsi="Arial" w:cs="Arial"/>
      <w:noProof/>
      <w:color w:val="000000"/>
      <w:szCs w:val="24"/>
    </w:rPr>
  </w:style>
  <w:style w:type="character" w:customStyle="1" w:styleId="REG-H1dChar">
    <w:name w:val="REG-H1d Char"/>
    <w:basedOn w:val="AS-H2aChar"/>
    <w:link w:val="REG-H1d"/>
    <w:rsid w:val="000540CE"/>
    <w:rPr>
      <w:rFonts w:ascii="Arial" w:hAnsi="Arial" w:cs="Arial"/>
      <w:b w:val="0"/>
      <w:noProof/>
      <w:color w:val="000000"/>
      <w:szCs w:val="24"/>
    </w:rPr>
  </w:style>
  <w:style w:type="table" w:styleId="TableGrid">
    <w:name w:val="Table Grid"/>
    <w:basedOn w:val="TableNormal"/>
    <w:uiPriority w:val="59"/>
    <w:rsid w:val="000540C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link w:val="BodyTextChar"/>
    <w:uiPriority w:val="1"/>
    <w:rsid w:val="000540CE"/>
    <w:pPr>
      <w:widowControl w:val="0"/>
      <w:ind w:left="1150"/>
    </w:pPr>
    <w:rPr>
      <w:rFonts w:eastAsia="Times New Roman"/>
      <w:sz w:val="24"/>
      <w:szCs w:val="24"/>
      <w:lang w:val="en-US" w:eastAsia="en-US"/>
    </w:rPr>
  </w:style>
  <w:style w:type="character" w:customStyle="1" w:styleId="BodyTextChar">
    <w:name w:val="Body Text Char"/>
    <w:basedOn w:val="DefaultParagraphFont"/>
    <w:link w:val="BodyText"/>
    <w:uiPriority w:val="1"/>
    <w:rsid w:val="000540CE"/>
    <w:rPr>
      <w:rFonts w:ascii="Times New Roman" w:eastAsia="Times New Roman" w:hAnsi="Times New Roman"/>
      <w:noProof/>
      <w:sz w:val="24"/>
      <w:szCs w:val="24"/>
      <w:lang w:val="en-US" w:eastAsia="en-US"/>
    </w:rPr>
  </w:style>
  <w:style w:type="paragraph" w:customStyle="1" w:styleId="AS-P0">
    <w:name w:val="AS-P(0)"/>
    <w:basedOn w:val="Normal"/>
    <w:link w:val="AS-P0Char"/>
    <w:rsid w:val="000540CE"/>
    <w:pPr>
      <w:tabs>
        <w:tab w:val="left" w:pos="567"/>
      </w:tabs>
      <w:jc w:val="both"/>
    </w:pPr>
    <w:rPr>
      <w:rFonts w:eastAsia="Times New Roman" w:cs="Times New Roman"/>
    </w:rPr>
  </w:style>
  <w:style w:type="character" w:customStyle="1" w:styleId="AS-P0Char">
    <w:name w:val="AS-P(0) Char"/>
    <w:basedOn w:val="DefaultParagraphFont"/>
    <w:link w:val="AS-P0"/>
    <w:rsid w:val="000540CE"/>
    <w:rPr>
      <w:rFonts w:ascii="Times New Roman" w:eastAsia="Times New Roman" w:hAnsi="Times New Roman" w:cs="Times New Roman"/>
      <w:noProof/>
    </w:rPr>
  </w:style>
  <w:style w:type="paragraph" w:customStyle="1" w:styleId="AS-H3A">
    <w:name w:val="AS-H3A"/>
    <w:basedOn w:val="Normal"/>
    <w:link w:val="AS-H3AChar"/>
    <w:rsid w:val="000540CE"/>
    <w:pPr>
      <w:autoSpaceDE w:val="0"/>
      <w:autoSpaceDN w:val="0"/>
      <w:adjustRightInd w:val="0"/>
      <w:jc w:val="center"/>
    </w:pPr>
    <w:rPr>
      <w:rFonts w:cs="Times New Roman"/>
      <w:b/>
      <w:caps/>
    </w:rPr>
  </w:style>
  <w:style w:type="character" w:customStyle="1" w:styleId="AS-H3AChar">
    <w:name w:val="AS-H3A Char"/>
    <w:basedOn w:val="DefaultParagraphFont"/>
    <w:link w:val="AS-H3A"/>
    <w:rsid w:val="000540CE"/>
    <w:rPr>
      <w:rFonts w:ascii="Times New Roman" w:hAnsi="Times New Roman" w:cs="Times New Roman"/>
      <w:b/>
      <w:caps/>
      <w:noProof/>
    </w:rPr>
  </w:style>
  <w:style w:type="paragraph" w:customStyle="1" w:styleId="AS-H1a">
    <w:name w:val="AS-H1a"/>
    <w:basedOn w:val="Normal"/>
    <w:link w:val="AS-H1aChar"/>
    <w:rsid w:val="000540CE"/>
    <w:pPr>
      <w:suppressAutoHyphens/>
      <w:autoSpaceDE w:val="0"/>
      <w:autoSpaceDN w:val="0"/>
      <w:adjustRightInd w:val="0"/>
      <w:jc w:val="center"/>
    </w:pPr>
    <w:rPr>
      <w:rFonts w:ascii="Arial" w:hAnsi="Arial" w:cs="Arial"/>
      <w:b/>
      <w:sz w:val="36"/>
      <w:szCs w:val="36"/>
    </w:rPr>
  </w:style>
  <w:style w:type="paragraph" w:customStyle="1" w:styleId="AS-H2">
    <w:name w:val="AS-H2"/>
    <w:basedOn w:val="Normal"/>
    <w:link w:val="AS-H2Char"/>
    <w:rsid w:val="000540CE"/>
    <w:pPr>
      <w:suppressAutoHyphens/>
      <w:autoSpaceDE w:val="0"/>
      <w:autoSpaceDN w:val="0"/>
      <w:adjustRightInd w:val="0"/>
      <w:jc w:val="center"/>
    </w:pPr>
    <w:rPr>
      <w:rFonts w:cs="Times New Roman"/>
      <w:b/>
      <w:caps/>
      <w:color w:val="000000"/>
      <w:sz w:val="26"/>
    </w:rPr>
  </w:style>
  <w:style w:type="character" w:customStyle="1" w:styleId="AS-H1aChar">
    <w:name w:val="AS-H1a Char"/>
    <w:basedOn w:val="DefaultParagraphFont"/>
    <w:link w:val="AS-H1a"/>
    <w:rsid w:val="000540CE"/>
    <w:rPr>
      <w:rFonts w:ascii="Arial" w:hAnsi="Arial" w:cs="Arial"/>
      <w:b/>
      <w:noProof/>
      <w:sz w:val="36"/>
      <w:szCs w:val="36"/>
    </w:rPr>
  </w:style>
  <w:style w:type="character" w:customStyle="1" w:styleId="AS-H2Char">
    <w:name w:val="AS-H2 Char"/>
    <w:basedOn w:val="DefaultParagraphFont"/>
    <w:link w:val="AS-H2"/>
    <w:rsid w:val="000540CE"/>
    <w:rPr>
      <w:rFonts w:ascii="Times New Roman" w:hAnsi="Times New Roman" w:cs="Times New Roman"/>
      <w:b/>
      <w:caps/>
      <w:noProof/>
      <w:color w:val="000000"/>
      <w:sz w:val="26"/>
    </w:rPr>
  </w:style>
  <w:style w:type="paragraph" w:customStyle="1" w:styleId="AS-H3b">
    <w:name w:val="AS-H3b"/>
    <w:basedOn w:val="Normal"/>
    <w:link w:val="AS-H3bChar"/>
    <w:autoRedefine/>
    <w:rsid w:val="000540CE"/>
    <w:pPr>
      <w:jc w:val="center"/>
    </w:pPr>
    <w:rPr>
      <w:rFonts w:cs="Times New Roman"/>
      <w:b/>
    </w:rPr>
  </w:style>
  <w:style w:type="character" w:customStyle="1" w:styleId="AS-H3bChar">
    <w:name w:val="AS-H3b Char"/>
    <w:basedOn w:val="AS-H3AChar"/>
    <w:link w:val="AS-H3b"/>
    <w:rsid w:val="000540CE"/>
    <w:rPr>
      <w:rFonts w:ascii="Times New Roman" w:hAnsi="Times New Roman" w:cs="Times New Roman"/>
      <w:b/>
      <w:caps w:val="0"/>
      <w:noProof/>
    </w:rPr>
  </w:style>
  <w:style w:type="paragraph" w:customStyle="1" w:styleId="AS-P1">
    <w:name w:val="AS-P(1)"/>
    <w:basedOn w:val="Normal"/>
    <w:link w:val="AS-P1Char"/>
    <w:rsid w:val="000540CE"/>
    <w:pPr>
      <w:suppressAutoHyphens/>
      <w:ind w:right="-7" w:firstLine="567"/>
      <w:jc w:val="both"/>
    </w:pPr>
    <w:rPr>
      <w:rFonts w:eastAsia="Times New Roman" w:cs="Times New Roman"/>
    </w:rPr>
  </w:style>
  <w:style w:type="paragraph" w:customStyle="1" w:styleId="AS-Pa">
    <w:name w:val="AS-P(a)"/>
    <w:basedOn w:val="AS-Pahang"/>
    <w:link w:val="AS-PaChar"/>
    <w:rsid w:val="000540CE"/>
  </w:style>
  <w:style w:type="character" w:customStyle="1" w:styleId="AS-P1Char">
    <w:name w:val="AS-P(1) Char"/>
    <w:basedOn w:val="DefaultParagraphFont"/>
    <w:link w:val="AS-P1"/>
    <w:rsid w:val="000540CE"/>
    <w:rPr>
      <w:rFonts w:ascii="Times New Roman" w:eastAsia="Times New Roman" w:hAnsi="Times New Roman" w:cs="Times New Roman"/>
      <w:noProof/>
    </w:rPr>
  </w:style>
  <w:style w:type="paragraph" w:customStyle="1" w:styleId="AS-Pi">
    <w:name w:val="AS-P(i)"/>
    <w:basedOn w:val="Normal"/>
    <w:link w:val="AS-PiChar"/>
    <w:rsid w:val="000540CE"/>
    <w:pPr>
      <w:suppressAutoHyphens/>
      <w:ind w:left="1701" w:right="-7" w:hanging="567"/>
      <w:jc w:val="both"/>
    </w:pPr>
    <w:rPr>
      <w:rFonts w:eastAsia="Times New Roman" w:cs="Times New Roman"/>
    </w:rPr>
  </w:style>
  <w:style w:type="character" w:customStyle="1" w:styleId="AS-PaChar">
    <w:name w:val="AS-P(a) Char"/>
    <w:basedOn w:val="DefaultParagraphFont"/>
    <w:link w:val="AS-Pa"/>
    <w:rsid w:val="000540CE"/>
    <w:rPr>
      <w:rFonts w:ascii="Times New Roman" w:eastAsia="Times New Roman" w:hAnsi="Times New Roman" w:cs="Times New Roman"/>
      <w:noProof/>
    </w:rPr>
  </w:style>
  <w:style w:type="character" w:customStyle="1" w:styleId="AS-PiChar">
    <w:name w:val="AS-P(i) Char"/>
    <w:basedOn w:val="DefaultParagraphFont"/>
    <w:link w:val="AS-Pi"/>
    <w:rsid w:val="000540CE"/>
    <w:rPr>
      <w:rFonts w:ascii="Times New Roman" w:eastAsia="Times New Roman" w:hAnsi="Times New Roman" w:cs="Times New Roman"/>
      <w:noProof/>
    </w:rPr>
  </w:style>
  <w:style w:type="paragraph" w:customStyle="1" w:styleId="AS-Paa">
    <w:name w:val="AS-P(aa)"/>
    <w:basedOn w:val="Normal"/>
    <w:link w:val="AS-PaaChar"/>
    <w:rsid w:val="000540CE"/>
    <w:pPr>
      <w:suppressAutoHyphens/>
      <w:ind w:left="2267" w:right="-7" w:hanging="566"/>
      <w:jc w:val="both"/>
    </w:pPr>
    <w:rPr>
      <w:rFonts w:eastAsia="Times New Roman" w:cs="Times New Roman"/>
    </w:rPr>
  </w:style>
  <w:style w:type="paragraph" w:customStyle="1" w:styleId="AS-P-Amend">
    <w:name w:val="AS-P-Amend"/>
    <w:link w:val="AS-P-AmendChar"/>
    <w:rsid w:val="000540CE"/>
    <w:pPr>
      <w:spacing w:after="0" w:line="240" w:lineRule="auto"/>
      <w:jc w:val="center"/>
    </w:pPr>
    <w:rPr>
      <w:rFonts w:ascii="Arial" w:eastAsia="Times New Roman" w:hAnsi="Arial" w:cs="Arial"/>
      <w:b/>
      <w:noProof/>
      <w:color w:val="00B050"/>
      <w:sz w:val="18"/>
      <w:szCs w:val="18"/>
    </w:rPr>
  </w:style>
  <w:style w:type="character" w:customStyle="1" w:styleId="AS-PaaChar">
    <w:name w:val="AS-P(aa) Char"/>
    <w:basedOn w:val="DefaultParagraphFont"/>
    <w:link w:val="AS-Paa"/>
    <w:rsid w:val="000540CE"/>
    <w:rPr>
      <w:rFonts w:ascii="Times New Roman" w:eastAsia="Times New Roman" w:hAnsi="Times New Roman" w:cs="Times New Roman"/>
      <w:noProof/>
    </w:rPr>
  </w:style>
  <w:style w:type="character" w:customStyle="1" w:styleId="AS-P-AmendChar">
    <w:name w:val="AS-P-Amend Char"/>
    <w:basedOn w:val="AS-P0Char"/>
    <w:link w:val="AS-P-Amend"/>
    <w:rsid w:val="000540CE"/>
    <w:rPr>
      <w:rFonts w:ascii="Arial" w:eastAsia="Times New Roman" w:hAnsi="Arial" w:cs="Arial"/>
      <w:b/>
      <w:noProof/>
      <w:color w:val="00B050"/>
      <w:sz w:val="18"/>
      <w:szCs w:val="18"/>
    </w:rPr>
  </w:style>
  <w:style w:type="paragraph" w:customStyle="1" w:styleId="AS-H1b">
    <w:name w:val="AS-H1b"/>
    <w:basedOn w:val="Normal"/>
    <w:link w:val="AS-H1bChar"/>
    <w:rsid w:val="000540CE"/>
    <w:pPr>
      <w:jc w:val="center"/>
    </w:pPr>
    <w:rPr>
      <w:rFonts w:ascii="Arial" w:hAnsi="Arial" w:cs="Arial"/>
      <w:b/>
      <w:color w:val="000000"/>
      <w:sz w:val="24"/>
      <w:szCs w:val="24"/>
    </w:rPr>
  </w:style>
  <w:style w:type="character" w:customStyle="1" w:styleId="AS-H1bChar">
    <w:name w:val="AS-H1b Char"/>
    <w:basedOn w:val="AS-H2aChar"/>
    <w:link w:val="AS-H1b"/>
    <w:rsid w:val="000540CE"/>
    <w:rPr>
      <w:rFonts w:ascii="Arial" w:hAnsi="Arial" w:cs="Arial"/>
      <w:b/>
      <w:noProof/>
      <w:color w:val="000000"/>
      <w:sz w:val="24"/>
      <w:szCs w:val="24"/>
    </w:rPr>
  </w:style>
  <w:style w:type="paragraph" w:customStyle="1" w:styleId="REG-H1b">
    <w:name w:val="REG-H1b"/>
    <w:link w:val="REG-H1bChar"/>
    <w:qFormat/>
    <w:rsid w:val="000540CE"/>
    <w:pPr>
      <w:spacing w:after="0" w:line="240" w:lineRule="auto"/>
      <w:jc w:val="center"/>
    </w:pPr>
    <w:rPr>
      <w:rFonts w:ascii="Arial" w:hAnsi="Arial"/>
      <w:b/>
      <w:noProof/>
      <w:sz w:val="28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0540CE"/>
    <w:rPr>
      <w:rFonts w:ascii="Times New Roman" w:eastAsia="Times New Roman" w:hAnsi="Times New Roman"/>
      <w:b/>
      <w:bCs/>
      <w:noProof/>
    </w:rPr>
  </w:style>
  <w:style w:type="paragraph" w:customStyle="1" w:styleId="TableParagraph">
    <w:name w:val="Table Paragraph"/>
    <w:basedOn w:val="Normal"/>
    <w:uiPriority w:val="1"/>
    <w:rsid w:val="000540CE"/>
  </w:style>
  <w:style w:type="table" w:customStyle="1" w:styleId="TableGrid0">
    <w:name w:val="TableGrid"/>
    <w:rsid w:val="000540CE"/>
    <w:pPr>
      <w:spacing w:after="0" w:line="240" w:lineRule="auto"/>
    </w:pPr>
    <w:rPr>
      <w:rFonts w:eastAsiaTheme="minorEastAsia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REG-H1c">
    <w:name w:val="REG-H1c"/>
    <w:link w:val="REG-H1cChar"/>
    <w:qFormat/>
    <w:rsid w:val="000540CE"/>
    <w:pPr>
      <w:spacing w:after="0" w:line="240" w:lineRule="auto"/>
      <w:jc w:val="center"/>
    </w:pPr>
    <w:rPr>
      <w:rFonts w:ascii="Arial" w:hAnsi="Arial"/>
      <w:b/>
      <w:noProof/>
      <w:color w:val="000000" w:themeColor="text1"/>
      <w:sz w:val="24"/>
      <w:szCs w:val="24"/>
    </w:rPr>
  </w:style>
  <w:style w:type="character" w:customStyle="1" w:styleId="REG-H1bChar">
    <w:name w:val="REG-H1b Char"/>
    <w:basedOn w:val="DefaultParagraphFont"/>
    <w:link w:val="REG-H1b"/>
    <w:rsid w:val="000540CE"/>
    <w:rPr>
      <w:rFonts w:ascii="Arial" w:hAnsi="Arial"/>
      <w:b/>
      <w:noProof/>
      <w:sz w:val="28"/>
      <w:szCs w:val="24"/>
    </w:rPr>
  </w:style>
  <w:style w:type="character" w:customStyle="1" w:styleId="REG-H1cChar">
    <w:name w:val="REG-H1c Char"/>
    <w:basedOn w:val="REG-H1bChar"/>
    <w:link w:val="REG-H1c"/>
    <w:rsid w:val="000540CE"/>
    <w:rPr>
      <w:rFonts w:ascii="Arial" w:hAnsi="Arial"/>
      <w:b/>
      <w:noProof/>
      <w:color w:val="000000" w:themeColor="text1"/>
      <w:sz w:val="24"/>
      <w:szCs w:val="24"/>
    </w:rPr>
  </w:style>
  <w:style w:type="paragraph" w:customStyle="1" w:styleId="REG-PHA">
    <w:name w:val="REG-PH(A)"/>
    <w:link w:val="REG-PHAChar"/>
    <w:uiPriority w:val="2"/>
    <w:qFormat/>
    <w:rsid w:val="000540CE"/>
    <w:pPr>
      <w:spacing w:after="0" w:line="240" w:lineRule="auto"/>
      <w:jc w:val="center"/>
    </w:pPr>
    <w:rPr>
      <w:rFonts w:ascii="Arial" w:hAnsi="Arial"/>
      <w:b/>
      <w:caps/>
      <w:noProof/>
      <w:sz w:val="16"/>
      <w:szCs w:val="24"/>
    </w:rPr>
  </w:style>
  <w:style w:type="paragraph" w:customStyle="1" w:styleId="REG-PHb">
    <w:name w:val="REG-PH(b)"/>
    <w:link w:val="REG-PHbChar"/>
    <w:uiPriority w:val="2"/>
    <w:qFormat/>
    <w:rsid w:val="000540CE"/>
    <w:pPr>
      <w:spacing w:after="0" w:line="240" w:lineRule="auto"/>
      <w:jc w:val="center"/>
    </w:pPr>
    <w:rPr>
      <w:rFonts w:ascii="Arial" w:hAnsi="Arial" w:cs="Arial"/>
      <w:b/>
      <w:noProof/>
      <w:sz w:val="16"/>
      <w:szCs w:val="16"/>
    </w:rPr>
  </w:style>
  <w:style w:type="character" w:customStyle="1" w:styleId="REG-PHAChar">
    <w:name w:val="REG-PH(A) Char"/>
    <w:basedOn w:val="REG-H1bChar"/>
    <w:link w:val="REG-PHA"/>
    <w:uiPriority w:val="2"/>
    <w:rsid w:val="000540CE"/>
    <w:rPr>
      <w:rFonts w:ascii="Arial" w:hAnsi="Arial"/>
      <w:b/>
      <w:caps/>
      <w:noProof/>
      <w:sz w:val="16"/>
      <w:szCs w:val="24"/>
    </w:rPr>
  </w:style>
  <w:style w:type="character" w:customStyle="1" w:styleId="REG-PHbChar">
    <w:name w:val="REG-PH(b) Char"/>
    <w:basedOn w:val="REG-H1bChar"/>
    <w:link w:val="REG-PHb"/>
    <w:uiPriority w:val="2"/>
    <w:rsid w:val="000540CE"/>
    <w:rPr>
      <w:rFonts w:ascii="Arial" w:hAnsi="Arial" w:cs="Arial"/>
      <w:b/>
      <w:noProof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0540CE"/>
    <w:rPr>
      <w:rFonts w:ascii="Arial" w:hAnsi="Arial"/>
      <w:color w:val="00B050"/>
      <w:sz w:val="18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0540CE"/>
    <w:rPr>
      <w:rFonts w:ascii="Arial" w:hAnsi="Arial"/>
      <w:color w:val="00B050"/>
      <w:sz w:val="18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D3AB8"/>
    <w:rPr>
      <w:color w:val="605E5C"/>
      <w:shd w:val="clear" w:color="auto" w:fill="E1DFDD"/>
    </w:rPr>
  </w:style>
  <w:style w:type="paragraph" w:customStyle="1" w:styleId="Pa8">
    <w:name w:val="Pa8"/>
    <w:basedOn w:val="Normal"/>
    <w:next w:val="Normal"/>
    <w:uiPriority w:val="99"/>
    <w:rsid w:val="00F52313"/>
    <w:pPr>
      <w:autoSpaceDE w:val="0"/>
      <w:autoSpaceDN w:val="0"/>
      <w:adjustRightInd w:val="0"/>
      <w:spacing w:line="221" w:lineRule="atLeast"/>
    </w:pPr>
    <w:rPr>
      <w:rFonts w:cs="Times New Roman"/>
      <w:sz w:val="24"/>
      <w:szCs w:val="24"/>
      <w:lang w:val="en-US"/>
    </w:rPr>
  </w:style>
  <w:style w:type="paragraph" w:customStyle="1" w:styleId="Pa9">
    <w:name w:val="Pa9"/>
    <w:basedOn w:val="Normal"/>
    <w:next w:val="Normal"/>
    <w:uiPriority w:val="99"/>
    <w:rsid w:val="00F52313"/>
    <w:pPr>
      <w:autoSpaceDE w:val="0"/>
      <w:autoSpaceDN w:val="0"/>
      <w:adjustRightInd w:val="0"/>
      <w:spacing w:line="221" w:lineRule="atLeast"/>
    </w:pPr>
    <w:rPr>
      <w:rFonts w:cs="Times New Roman"/>
      <w:sz w:val="24"/>
      <w:szCs w:val="24"/>
      <w:lang w:val="en-US"/>
    </w:rPr>
  </w:style>
  <w:style w:type="paragraph" w:customStyle="1" w:styleId="Default">
    <w:name w:val="Default"/>
    <w:rsid w:val="00F53A2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val="en-US"/>
    </w:rPr>
  </w:style>
  <w:style w:type="paragraph" w:customStyle="1" w:styleId="Pa4">
    <w:name w:val="Pa4"/>
    <w:basedOn w:val="Default"/>
    <w:next w:val="Default"/>
    <w:uiPriority w:val="99"/>
    <w:rsid w:val="00F53A2D"/>
    <w:pPr>
      <w:spacing w:line="221" w:lineRule="atLeast"/>
    </w:pPr>
    <w:rPr>
      <w:color w:val="auto"/>
    </w:rPr>
  </w:style>
  <w:style w:type="paragraph" w:customStyle="1" w:styleId="Pa7">
    <w:name w:val="Pa7"/>
    <w:basedOn w:val="Default"/>
    <w:next w:val="Default"/>
    <w:uiPriority w:val="99"/>
    <w:rsid w:val="00F53A2D"/>
    <w:pPr>
      <w:spacing w:line="221" w:lineRule="atLeast"/>
    </w:pPr>
    <w:rPr>
      <w:color w:val="auto"/>
    </w:rPr>
  </w:style>
  <w:style w:type="paragraph" w:customStyle="1" w:styleId="Pa12">
    <w:name w:val="Pa12"/>
    <w:basedOn w:val="Default"/>
    <w:next w:val="Default"/>
    <w:uiPriority w:val="99"/>
    <w:rsid w:val="00F53A2D"/>
    <w:pPr>
      <w:spacing w:line="241" w:lineRule="atLeast"/>
    </w:pPr>
    <w:rPr>
      <w:color w:val="auto"/>
    </w:rPr>
  </w:style>
  <w:style w:type="paragraph" w:customStyle="1" w:styleId="Pa5">
    <w:name w:val="Pa5"/>
    <w:basedOn w:val="Default"/>
    <w:next w:val="Default"/>
    <w:uiPriority w:val="99"/>
    <w:rsid w:val="00F53A2D"/>
    <w:pPr>
      <w:spacing w:line="221" w:lineRule="atLeast"/>
    </w:pPr>
    <w:rPr>
      <w:color w:val="auto"/>
    </w:rPr>
  </w:style>
  <w:style w:type="paragraph" w:customStyle="1" w:styleId="Pa14">
    <w:name w:val="Pa14"/>
    <w:basedOn w:val="Default"/>
    <w:next w:val="Default"/>
    <w:uiPriority w:val="99"/>
    <w:rsid w:val="00F53A2D"/>
    <w:pPr>
      <w:spacing w:line="221" w:lineRule="atLeast"/>
    </w:pPr>
    <w:rPr>
      <w:color w:val="auto"/>
    </w:rPr>
  </w:style>
  <w:style w:type="paragraph" w:customStyle="1" w:styleId="AS-Amend">
    <w:name w:val="AS-Amend"/>
    <w:link w:val="AS-AmendChar"/>
    <w:autoRedefine/>
    <w:rsid w:val="000540CE"/>
    <w:pPr>
      <w:spacing w:after="0" w:line="240" w:lineRule="auto"/>
      <w:jc w:val="center"/>
    </w:pPr>
    <w:rPr>
      <w:rFonts w:ascii="Arial" w:eastAsia="Times New Roman" w:hAnsi="Arial" w:cs="Arial"/>
      <w:bCs/>
      <w:noProof/>
      <w:color w:val="00B050"/>
      <w:sz w:val="18"/>
      <w:szCs w:val="18"/>
    </w:rPr>
  </w:style>
  <w:style w:type="character" w:customStyle="1" w:styleId="AS-AmendChar">
    <w:name w:val="AS-Amend Char"/>
    <w:basedOn w:val="DefaultParagraphFont"/>
    <w:link w:val="AS-Amend"/>
    <w:rsid w:val="000540CE"/>
    <w:rPr>
      <w:rFonts w:ascii="Arial" w:eastAsia="Times New Roman" w:hAnsi="Arial" w:cs="Arial"/>
      <w:bCs/>
      <w:noProof/>
      <w:color w:val="00B050"/>
      <w:sz w:val="18"/>
      <w:szCs w:val="18"/>
    </w:rPr>
  </w:style>
  <w:style w:type="character" w:customStyle="1" w:styleId="REG-AmendHyper">
    <w:name w:val="REG-AmendHyper"/>
    <w:basedOn w:val="AS-AmendChar"/>
    <w:qFormat/>
    <w:rsid w:val="000540CE"/>
    <w:rPr>
      <w:rFonts w:ascii="Arial" w:eastAsia="Times New Roman" w:hAnsi="Arial" w:cs="Arial"/>
      <w:b/>
      <w:bCs/>
      <w:noProof/>
      <w:color w:val="00B050"/>
      <w:sz w:val="18"/>
      <w:szCs w:val="18"/>
      <w:u w:val="single"/>
      <w:lang w:val="en-GB"/>
    </w:rPr>
  </w:style>
  <w:style w:type="paragraph" w:customStyle="1" w:styleId="AmndBlu">
    <w:name w:val="AmndBlu"/>
    <w:basedOn w:val="Normal"/>
    <w:link w:val="AmndBluChar"/>
    <w:uiPriority w:val="1"/>
    <w:qFormat/>
    <w:rsid w:val="000540CE"/>
    <w:pPr>
      <w:jc w:val="center"/>
    </w:pPr>
    <w:rPr>
      <w:rFonts w:ascii="Arial" w:eastAsia="Times New Roman" w:hAnsi="Arial" w:cs="Arial"/>
      <w:b/>
      <w:color w:val="0070C0"/>
      <w:sz w:val="18"/>
      <w:szCs w:val="18"/>
    </w:rPr>
  </w:style>
  <w:style w:type="character" w:customStyle="1" w:styleId="AmndHyper">
    <w:name w:val="AmndHyper"/>
    <w:basedOn w:val="DefaultParagraphFont"/>
    <w:uiPriority w:val="1"/>
    <w:qFormat/>
    <w:rsid w:val="000540CE"/>
    <w:rPr>
      <w:rFonts w:ascii="Arial" w:hAnsi="Arial"/>
      <w:b/>
      <w:noProof/>
      <w:color w:val="0070C0"/>
      <w:sz w:val="18"/>
      <w:u w:val="single" w:color="0070C0"/>
      <w:lang w:val="en-GB"/>
    </w:rPr>
  </w:style>
  <w:style w:type="character" w:customStyle="1" w:styleId="AmndBluChar">
    <w:name w:val="AmndBlu Char"/>
    <w:basedOn w:val="DefaultParagraphFont"/>
    <w:link w:val="AmndBlu"/>
    <w:uiPriority w:val="1"/>
    <w:rsid w:val="000540CE"/>
    <w:rPr>
      <w:rFonts w:ascii="Arial" w:eastAsia="Times New Roman" w:hAnsi="Arial" w:cs="Arial"/>
      <w:b/>
      <w:noProof/>
      <w:color w:val="0070C0"/>
      <w:sz w:val="18"/>
      <w:szCs w:val="18"/>
    </w:rPr>
  </w:style>
  <w:style w:type="paragraph" w:customStyle="1" w:styleId="Pa6">
    <w:name w:val="Pa6"/>
    <w:basedOn w:val="Default"/>
    <w:next w:val="Default"/>
    <w:uiPriority w:val="99"/>
    <w:rsid w:val="00C87F83"/>
    <w:pPr>
      <w:spacing w:line="221" w:lineRule="atLeast"/>
    </w:pPr>
    <w:rPr>
      <w:color w:val="auto"/>
    </w:rPr>
  </w:style>
  <w:style w:type="paragraph" w:customStyle="1" w:styleId="Pa10">
    <w:name w:val="Pa10"/>
    <w:basedOn w:val="Default"/>
    <w:next w:val="Default"/>
    <w:uiPriority w:val="99"/>
    <w:rsid w:val="00311A77"/>
    <w:pPr>
      <w:spacing w:line="241" w:lineRule="atLeast"/>
    </w:pPr>
    <w:rPr>
      <w:color w:val="auto"/>
    </w:rPr>
  </w:style>
  <w:style w:type="paragraph" w:customStyle="1" w:styleId="Pa11">
    <w:name w:val="Pa11"/>
    <w:basedOn w:val="Default"/>
    <w:next w:val="Default"/>
    <w:uiPriority w:val="99"/>
    <w:rsid w:val="00311A77"/>
    <w:pPr>
      <w:spacing w:line="221" w:lineRule="atLeast"/>
    </w:pPr>
    <w:rPr>
      <w:color w:val="auto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A2291C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2291C"/>
    <w:rPr>
      <w:rFonts w:ascii="Times New Roman" w:hAnsi="Times New Roman"/>
      <w:noProof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://www.lac.org.na/laws/GGsa/rsagg5349.pdf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lac.org.na/laws/2026/8862.pdf" TargetMode="Externa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Dianne%20Hubbard\AppData\Roaming\Microsoft\Templates\GRN%20Annotated%20Statute%20Template%20-%20Regulations%20FINAL.dotx" TargetMode="External"/></Relationships>
</file>

<file path=word/theme/theme1.xml><?xml version="1.0" encoding="utf-8"?>
<a:theme xmlns:a="http://schemas.openxmlformats.org/drawingml/2006/main" name="Office Theme">
  <a:themeElements>
    <a:clrScheme name="Grayscale">
      <a:dk1>
        <a:sysClr val="windowText" lastClr="000000"/>
      </a:dk1>
      <a:lt1>
        <a:sysClr val="window" lastClr="FFFFFF"/>
      </a:lt1>
      <a:dk2>
        <a:srgbClr val="000000"/>
      </a:dk2>
      <a:lt2>
        <a:srgbClr val="F8F8F8"/>
      </a:lt2>
      <a:accent1>
        <a:srgbClr val="DDDDDD"/>
      </a:accent1>
      <a:accent2>
        <a:srgbClr val="B2B2B2"/>
      </a:accent2>
      <a:accent3>
        <a:srgbClr val="969696"/>
      </a:accent3>
      <a:accent4>
        <a:srgbClr val="808080"/>
      </a:accent4>
      <a:accent5>
        <a:srgbClr val="5F5F5F"/>
      </a:accent5>
      <a:accent6>
        <a:srgbClr val="4D4D4D"/>
      </a:accent6>
      <a:hlink>
        <a:srgbClr val="5F5F5F"/>
      </a:hlink>
      <a:folHlink>
        <a:srgbClr val="919191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64E3A4E-4954-49A7-B5C4-15BFB306C2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GRN Annotated Statute Template - Regulations FINAL.dotx</Template>
  <TotalTime>27</TotalTime>
  <Pages>4</Pages>
  <Words>1010</Words>
  <Characters>5762</Characters>
  <Application>Microsoft Office Word</Application>
  <DocSecurity>0</DocSecurity>
  <Lines>48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Health Professions Act 16 of 2024-Regulations 2026-061</vt:lpstr>
    </vt:vector>
  </TitlesOfParts>
  <Company/>
  <LinksUpToDate>false</LinksUpToDate>
  <CharactersWithSpaces>6759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Health Professions Act 16 of 2024-Regulations 2026-061</dc:title>
  <dc:creator>LAC</dc:creator>
  <cp:lastModifiedBy>Dianne Hubbard</cp:lastModifiedBy>
  <cp:revision>8</cp:revision>
  <dcterms:created xsi:type="dcterms:W3CDTF">2026-04-01T06:32:00Z</dcterms:created>
  <dcterms:modified xsi:type="dcterms:W3CDTF">2026-04-01T07:02:00Z</dcterms:modified>
</cp:coreProperties>
</file>